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E8" w:rsidRPr="001E0EE8" w:rsidRDefault="001E0EE8" w:rsidP="001E0EE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0EE8" w:rsidRPr="001E0EE8" w:rsidRDefault="001E0EE8" w:rsidP="001E0EE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НАРОДНЫХ ДЕПУТАТОВ</w:t>
      </w:r>
    </w:p>
    <w:p w:rsidR="001E0EE8" w:rsidRPr="001E0EE8" w:rsidRDefault="001E0EE8" w:rsidP="001E0EE8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БЫЧКОВСКОГО СЕЛЬСКОГО ПОСЕЛЕНИЯ</w:t>
      </w:r>
    </w:p>
    <w:p w:rsidR="001E0EE8" w:rsidRPr="001E0EE8" w:rsidRDefault="001E0EE8" w:rsidP="001E0EE8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ПЕТРОПАВЛОВСКОГО МУНИЦИПАЛЬНОГО РАЙОНА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0EE8" w:rsidRPr="001E0EE8" w:rsidRDefault="001E0EE8" w:rsidP="001E0EE8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E0EE8" w:rsidRPr="001E0EE8" w:rsidRDefault="001E0EE8" w:rsidP="001E0E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РЕШЕНИЕ                                      </w:t>
      </w:r>
    </w:p>
    <w:p w:rsidR="001E0EE8" w:rsidRPr="001E0EE8" w:rsidRDefault="001E0EE8" w:rsidP="001E0E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07.03.2024 года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</w:p>
    <w:p w:rsidR="00125BED" w:rsidRPr="001E0EE8" w:rsidRDefault="00125BED" w:rsidP="001E0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ычок</w:t>
      </w:r>
      <w:bookmarkStart w:id="0" w:name="_GoBack"/>
      <w:bookmarkEnd w:id="0"/>
      <w:proofErr w:type="spellEnd"/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Совета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Бычковского</w:t>
      </w:r>
      <w:proofErr w:type="spellEnd"/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№ 52 от 25.12.2024 года 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proofErr w:type="spellStart"/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бюджетеБычковского</w:t>
      </w:r>
      <w:proofErr w:type="spellEnd"/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  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Петропавловского муниципального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Воронежской области 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2025 год и на плановый период 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2026 и 2027 годов»</w:t>
      </w:r>
    </w:p>
    <w:p w:rsidR="001E0EE8" w:rsidRPr="001E0EE8" w:rsidRDefault="001E0EE8" w:rsidP="001E0EE8">
      <w:pPr>
        <w:spacing w:after="0" w:line="240" w:lineRule="auto"/>
        <w:ind w:right="4819"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Петропавловского муниципального района Воронежской области </w:t>
      </w:r>
    </w:p>
    <w:p w:rsidR="001E0EE8" w:rsidRPr="001E0EE8" w:rsidRDefault="001E0EE8" w:rsidP="001E0EE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решение Совета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№ 52 от 25.12.2024 г. «О бюджете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Петропавловского муниципального района Воронежской области на 2025 год и на плановый период 2026 и 2027 годов» следующие изменения: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№1 </w:t>
      </w:r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Петропавловского муниципального района Воронежской области на 2025 год и на плановый период 2026 и 2027 годов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приложению № 1 к настоящему решению.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1.3. Приложение № 2 «Поступление доходов бюджета по кодам видов доходов, подвидов доходов на 2025 </w:t>
      </w:r>
      <w:proofErr w:type="gram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плановый период 2026 и 2027 годов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без изменений.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3 «Ведомственная структура расходов бюджета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2025 год</w:t>
      </w:r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плановый период 2026 и 2027 годов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без изменений.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5.   Приложение   № 4 «Распределение бюджетных ассигнований на 2025 год</w:t>
      </w:r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плановый период 2026 и 2027 годов по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разделам, подразделам, целевым статьям (муниципальной программы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Петропавловского 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Воронежской области), группам видов расходов, классификации расходов бюджета поселения» без изменений.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1.6</w:t>
      </w: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5 «Распределение бюджетных ассигнований по целевым статьям (муниципальной программы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 2025 год</w:t>
      </w:r>
      <w:r w:rsidRPr="001E0E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на плановый период 2026 и 2027 годов</w:t>
      </w: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изменений.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1.7. Дополнить </w:t>
      </w:r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Приложением № 6 «Программа муниципальных внутренних заимствований </w:t>
      </w:r>
      <w:proofErr w:type="spellStart"/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на 2025 год</w:t>
      </w:r>
      <w:r w:rsidRPr="001E0EE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</w:t>
      </w:r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№ 6 к настоящему решению.</w:t>
      </w: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E0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 момента его обнародования.</w:t>
      </w:r>
    </w:p>
    <w:p w:rsidR="001E0EE8" w:rsidRPr="001E0EE8" w:rsidRDefault="001E0EE8" w:rsidP="001E0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</w:p>
    <w:p w:rsidR="001E0EE8" w:rsidRPr="001E0EE8" w:rsidRDefault="001E0EE8" w:rsidP="001E0E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       П.И. Волков</w:t>
      </w:r>
    </w:p>
    <w:p w:rsidR="001E0EE8" w:rsidRPr="001E0EE8" w:rsidRDefault="001E0EE8" w:rsidP="001E0E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народных    депутатов</w:t>
      </w:r>
    </w:p>
    <w:p w:rsidR="001E0EE8" w:rsidRPr="001E0EE8" w:rsidRDefault="001E0EE8" w:rsidP="001E0EE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</w:t>
      </w:r>
      <w:proofErr w:type="spellStart"/>
      <w:r w:rsidRPr="001E0EE8">
        <w:rPr>
          <w:rFonts w:ascii="Times New Roman" w:eastAsia="Times New Roman" w:hAnsi="Times New Roman" w:cs="Times New Roman"/>
          <w:sz w:val="26"/>
          <w:szCs w:val="26"/>
          <w:lang w:eastAsia="ru-RU"/>
        </w:rPr>
        <w:t>З.И.Гурина</w:t>
      </w:r>
      <w:proofErr w:type="spellEnd"/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1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07.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.03.2025 г.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Петропавловского муниципального района Воронежской области на 2025 год и на плановый период 2026 и 2027 годов</w:t>
      </w:r>
    </w:p>
    <w:p w:rsidR="001E0EE8" w:rsidRPr="001E0EE8" w:rsidRDefault="001E0EE8" w:rsidP="001E0E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60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418"/>
        <w:gridCol w:w="2424"/>
        <w:gridCol w:w="997"/>
        <w:gridCol w:w="1140"/>
        <w:gridCol w:w="1132"/>
      </w:tblGrid>
      <w:tr w:rsidR="001E0EE8" w:rsidRPr="001E0EE8" w:rsidTr="001E0EE8">
        <w:trPr>
          <w:cantSplit/>
          <w:trHeight w:val="278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                                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1E0EE8" w:rsidRPr="001E0EE8" w:rsidTr="001E0EE8">
        <w:trPr>
          <w:cantSplit/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г.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44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01 03 00 00 00 0000 700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01 03 00 00 10 0000 710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-6562,8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-5827,8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-6562,8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-5827,8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6562,8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5827,8</w:t>
            </w:r>
          </w:p>
        </w:tc>
      </w:tr>
      <w:tr w:rsidR="001E0EE8" w:rsidRPr="001E0EE8" w:rsidTr="001E0EE8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6562,8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5827,8</w:t>
            </w:r>
          </w:p>
        </w:tc>
      </w:tr>
    </w:tbl>
    <w:p w:rsidR="001E0EE8" w:rsidRPr="001E0EE8" w:rsidRDefault="001E0EE8" w:rsidP="001E0EE8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.03.2025 г.</w:t>
      </w: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Поступление доходов бюджета по кодам видов доходов, подвидов доходов на 2024 год и на плановый период 2025 и 2026 годов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480" w:lineRule="auto"/>
        <w:contextualSpacing/>
        <w:jc w:val="right"/>
        <w:rPr>
          <w:rFonts w:ascii="Calibri" w:eastAsia="Calibri" w:hAnsi="Calibri" w:cs="Times New Roman"/>
          <w:sz w:val="20"/>
          <w:szCs w:val="20"/>
          <w:lang w:eastAsia="ru-RU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4340"/>
        <w:gridCol w:w="1494"/>
        <w:gridCol w:w="1364"/>
        <w:gridCol w:w="1236"/>
      </w:tblGrid>
      <w:tr w:rsidR="001E0EE8" w:rsidRPr="001E0EE8" w:rsidTr="001E0EE8">
        <w:trPr>
          <w:trHeight w:val="457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код показателя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E0EE8">
              <w:rPr>
                <w:rFonts w:ascii="Times New Roman" w:eastAsia="Calibri" w:hAnsi="Times New Roman" w:cs="Times New Roman"/>
              </w:rPr>
              <w:t>тыс</w:t>
            </w:r>
            <w:proofErr w:type="gramStart"/>
            <w:r w:rsidRPr="001E0EE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1E0EE8">
              <w:rPr>
                <w:rFonts w:ascii="Times New Roman" w:eastAsia="Calibri" w:hAnsi="Times New Roman" w:cs="Times New Roman"/>
              </w:rPr>
              <w:t>уб</w:t>
            </w:r>
            <w:proofErr w:type="spellEnd"/>
            <w:r w:rsidRPr="001E0EE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E0EE8" w:rsidRPr="001E0EE8" w:rsidTr="001E0E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2025 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2026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2027 г.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000 850 00000 00 0000 000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Доходы, всего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6562,8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5258,2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5827,8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000 100 0000 00  0000 000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2481,0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2558,0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2638,0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000 101 00000 00 0000 000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67,0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72,0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77,0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000 101 02000 01 0000 110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67,0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72,0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77,0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000 105 00000 00 0000 000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850,0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950,0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000 105 03000 01 0000 110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950,0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000 106 00000 00 0000 000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Налоги на имущество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1456,0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1477,0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1501,0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000 106 01000 00 0000 110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79,0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83,0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000 106 06000 00 0000 110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1377,0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1396,0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1418,0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000 108 00000 00 0000 000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5,0</w:t>
            </w:r>
          </w:p>
        </w:tc>
      </w:tr>
      <w:tr w:rsidR="001E0EE8" w:rsidRPr="001E0EE8" w:rsidTr="001E0EE8">
        <w:trPr>
          <w:trHeight w:val="179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000 108 04020 01 0000 110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1E0EE8" w:rsidRPr="001E0EE8" w:rsidTr="001E0EE8">
        <w:trPr>
          <w:trHeight w:val="39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000 111 00000 00 0000 000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E0EE8">
              <w:rPr>
                <w:rFonts w:ascii="Times New Roman" w:eastAsia="Calibri" w:hAnsi="Times New Roman" w:cs="Times New Roman"/>
                <w:b/>
                <w:lang w:val="en-US"/>
              </w:rPr>
              <w:t>104,0</w:t>
            </w:r>
          </w:p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105,0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105,0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000 111 05025 00 0000 120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Доходы получаемые в виде арендной платы</w:t>
            </w:r>
            <w:proofErr w:type="gramStart"/>
            <w:r w:rsidRPr="001E0EE8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1E0EE8">
              <w:rPr>
                <w:rFonts w:ascii="Times New Roman" w:eastAsia="Calibri" w:hAnsi="Times New Roman" w:cs="Times New Roman"/>
              </w:rPr>
              <w:t xml:space="preserve"> а также средства от продажи права на заключение договоров аренды за земли, находящиеся в собственности поселений(за исключением участков муниципальных бюджетных и автономных учреждений)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24,0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000 111 09045 10 0000 120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Прочие поступления от  использования имущества, находящегося в собственности поселени</w:t>
            </w:r>
            <w:proofErr w:type="gramStart"/>
            <w:r w:rsidRPr="001E0EE8">
              <w:rPr>
                <w:rFonts w:ascii="Times New Roman" w:eastAsia="Calibri" w:hAnsi="Times New Roman" w:cs="Times New Roman"/>
              </w:rPr>
              <w:t>й(</w:t>
            </w:r>
            <w:proofErr w:type="gramEnd"/>
            <w:r w:rsidRPr="001E0EE8">
              <w:rPr>
                <w:rFonts w:ascii="Times New Roman" w:eastAsia="Calibri" w:hAnsi="Times New Roman" w:cs="Times New Roman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000 1 14 00000 00 0000 000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000 1 14 02000 00 0000 000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 xml:space="preserve">Доходы от реализации имущества, находящегося в муниципальной собственности (за исключением движимого имущества бюджетных и </w:t>
            </w:r>
            <w:r w:rsidRPr="001E0EE8">
              <w:rPr>
                <w:rFonts w:ascii="Times New Roman" w:eastAsia="Times New Roman" w:hAnsi="Times New Roman" w:cs="Times New Roman"/>
                <w:bCs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lastRenderedPageBreak/>
              <w:t>000 116020200200000140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  <w:bCs/>
              </w:rPr>
              <w:t>Прочие поступления от денежных взысканий (штрафов и иных сумм в возмещение ущерба, зачисляемые в бюджет поселения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000 1 17 00000 00 0000 000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000 117 05050 10 0000 180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Прочие неналоговые доходы бюджетов поселений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000 200 00000 00 0000 000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4081,8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2700,2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EE8">
              <w:rPr>
                <w:rFonts w:ascii="Times New Roman" w:eastAsia="Calibri" w:hAnsi="Times New Roman" w:cs="Times New Roman"/>
                <w:b/>
              </w:rPr>
              <w:t>3189,8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000 202 00000 00 0000 000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4081,5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2700,2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3189,8</w:t>
            </w:r>
          </w:p>
        </w:tc>
      </w:tr>
      <w:tr w:rsidR="001E0EE8" w:rsidRPr="001E0EE8" w:rsidTr="001E0EE8">
        <w:trPr>
          <w:trHeight w:val="903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000 202  15001 10 0000 150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Дотации бюджетам поселений на выравнивание бюджетной обеспеченности (Обл.)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313,9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283,8</w:t>
            </w:r>
          </w:p>
        </w:tc>
      </w:tr>
      <w:tr w:rsidR="001E0EE8" w:rsidRPr="001E0EE8" w:rsidTr="001E0EE8">
        <w:trPr>
          <w:trHeight w:val="98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000 202  15001 10 0000 150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Дотации бюджетам поселений на выравнивание бюджетной обеспеченности</w:t>
            </w:r>
          </w:p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(Район)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223,3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235,4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242,2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000 202 15002 10 0000 150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1407,8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000 202 40014 10 0000 150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1704,2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1749,1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2216,8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000 202 49999 10 0000 150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EE8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269,6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269,5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269,5</w:t>
            </w:r>
          </w:p>
        </w:tc>
      </w:tr>
      <w:tr w:rsidR="001E0EE8" w:rsidRPr="001E0EE8" w:rsidTr="001E0EE8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000 202 35118 10 0000 151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171,3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0EE8">
              <w:rPr>
                <w:rFonts w:ascii="Times New Roman" w:eastAsia="Calibri" w:hAnsi="Times New Roman" w:cs="Times New Roman"/>
              </w:rPr>
              <w:t>177,5</w:t>
            </w:r>
          </w:p>
        </w:tc>
      </w:tr>
    </w:tbl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.03.2025 г.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бюджета</w:t>
      </w:r>
    </w:p>
    <w:p w:rsidR="001E0EE8" w:rsidRPr="001E0EE8" w:rsidRDefault="001E0EE8" w:rsidP="001E0EE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на 2025 год и на плановый период 2026 и 2027 годов</w:t>
      </w: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827"/>
        <w:gridCol w:w="590"/>
        <w:gridCol w:w="567"/>
        <w:gridCol w:w="1346"/>
        <w:gridCol w:w="626"/>
        <w:gridCol w:w="850"/>
        <w:gridCol w:w="968"/>
        <w:gridCol w:w="1017"/>
      </w:tblGrid>
      <w:tr w:rsidR="001E0EE8" w:rsidRPr="001E0EE8" w:rsidTr="001E0EE8">
        <w:trPr>
          <w:trHeight w:val="255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Сумма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</w:tr>
      <w:tr w:rsidR="001E0EE8" w:rsidRPr="001E0EE8" w:rsidTr="001E0EE8">
        <w:trPr>
          <w:trHeight w:val="255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2025 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2027 г.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6562,8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5181,5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6562,8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5181,5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Муниципальная программа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</w:rPr>
              <w:t xml:space="preserve"> сельского поселения на 2014-2027 годы»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6562,8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5181,5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3136,5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2211,6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2221,3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1146,8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1158,2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58 0 01 00000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1146,8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1158,2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58 0 01 92020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1146,8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1158,2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1989,7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1053,4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1051,5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</w:t>
            </w:r>
            <w:r w:rsidRPr="001E0EE8">
              <w:rPr>
                <w:rFonts w:ascii="Times New Roman" w:eastAsia="Times New Roman" w:hAnsi="Times New Roman" w:cs="Times New Roman"/>
                <w:kern w:val="2"/>
              </w:rPr>
              <w:t xml:space="preserve">Функционирование органов </w:t>
            </w:r>
            <w:r w:rsidRPr="001E0EE8">
              <w:rPr>
                <w:rFonts w:ascii="Times New Roman" w:eastAsia="Times New Roman" w:hAnsi="Times New Roman" w:cs="Times New Roman"/>
                <w:kern w:val="2"/>
              </w:rPr>
              <w:lastRenderedPageBreak/>
              <w:t>местного самоуправления»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1127,2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902,4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889,6</w:t>
            </w:r>
          </w:p>
        </w:tc>
      </w:tr>
      <w:tr w:rsidR="001E0EE8" w:rsidRPr="001E0EE8" w:rsidTr="001E0EE8">
        <w:trPr>
          <w:trHeight w:val="9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853,0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156,9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58 0 03 00000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E8" w:rsidRPr="001E0EE8" w:rsidTr="001E0EE8">
        <w:trPr>
          <w:trHeight w:val="9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58 0 03 91220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177,5</w:t>
            </w:r>
          </w:p>
        </w:tc>
      </w:tr>
      <w:tr w:rsidR="001E0EE8" w:rsidRPr="001E0EE8" w:rsidTr="001E0EE8">
        <w:trPr>
          <w:trHeight w:val="31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EE8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1E0EE8" w:rsidRPr="001E0EE8" w:rsidTr="001E0EE8">
        <w:trPr>
          <w:trHeight w:val="67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«Осуществление первичного воинского учета»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58 0 04 </w:t>
            </w: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177,5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58 0 04 51180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158,1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164,3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Расходы на обеспечение мероприятия, направленные на осуществление первичного воинского учета. (Закупка товаров, </w:t>
            </w:r>
            <w:r w:rsidRPr="001E0EE8">
              <w:rPr>
                <w:rFonts w:ascii="Times New Roman" w:eastAsia="Times New Roman" w:hAnsi="Times New Roman" w:cs="Times New Roman"/>
              </w:rPr>
              <w:lastRenderedPageBreak/>
              <w:t>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58 0 04 51180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19,0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13,2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Защита населения и территории от ЧС природного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</w:rPr>
              <w:t>итехногенного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</w:rPr>
              <w:t xml:space="preserve"> характера, гражданская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58 0 05 91430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58 0 05 91430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1728,2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1773,0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2240,7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»г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осударственной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 на 2014-2024 годы</w:t>
            </w:r>
            <w:r w:rsidRPr="001E0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58 0 11 78430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граждан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»г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осударственной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</w:t>
            </w: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программы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сельского поселения» на 2014-2024 годы</w:t>
            </w:r>
            <w:r w:rsidRPr="001E0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5801198430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22,4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1704,3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1749,1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2216,8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«Развитие дорожного хозяйства»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58060000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1704,3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1749,1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2216,8</w:t>
            </w:r>
          </w:p>
        </w:tc>
      </w:tr>
      <w:tr w:rsidR="001E0EE8" w:rsidRPr="001E0EE8" w:rsidTr="001E0EE8">
        <w:trPr>
          <w:trHeight w:val="24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Расходы на мероприятия, направленные на обеспечение ремонта и 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содержания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580691290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1704,3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1749,1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2216,8</w:t>
            </w:r>
          </w:p>
        </w:tc>
      </w:tr>
      <w:tr w:rsidR="001E0EE8" w:rsidRPr="001E0EE8" w:rsidTr="001E0EE8">
        <w:trPr>
          <w:trHeight w:val="24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соглашениям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которые осуществляются за счет средств местного бюджета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5801780250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E0EE8" w:rsidRPr="001E0EE8" w:rsidTr="001E0EE8">
        <w:trPr>
          <w:trHeight w:val="24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соглашениям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которые осуществляются за счет средств местного бюджета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5801780250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629,7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287,0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267,0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«Благоустройство территории муниципального образования»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580 07 </w:t>
            </w: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629,7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287,0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267,0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Благоустройство Расходы на мероприятия направленные на обеспечение уличного освещения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368,5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</w:tr>
      <w:tr w:rsidR="001E0EE8" w:rsidRPr="001E0EE8" w:rsidTr="001E0EE8">
        <w:trPr>
          <w:trHeight w:val="8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Расходы на мероприятия направленные на обеспечение уличного освещения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58 0 07 78670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</w:tr>
      <w:tr w:rsidR="001E0EE8" w:rsidRPr="001E0EE8" w:rsidTr="001E0EE8">
        <w:trPr>
          <w:trHeight w:val="8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 направленные на обеспечение уличного освещения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58 0 07 98670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214,2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E0EE8" w:rsidRPr="001E0EE8" w:rsidTr="001E0EE8">
        <w:trPr>
          <w:trHeight w:val="69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58 0 07 98680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59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58 0 07 98690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251,2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1E0EE8" w:rsidRPr="001E0EE8" w:rsidTr="001E0EE8">
        <w:trPr>
          <w:trHeight w:val="44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552,3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602,3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653,1</w:t>
            </w:r>
          </w:p>
        </w:tc>
      </w:tr>
      <w:tr w:rsidR="001E0EE8" w:rsidRPr="001E0EE8" w:rsidTr="001E0EE8">
        <w:trPr>
          <w:trHeight w:val="3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color w:val="000000"/>
              </w:rPr>
              <w:t>Культура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552,3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602,3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653,1</w:t>
            </w:r>
          </w:p>
        </w:tc>
      </w:tr>
      <w:tr w:rsidR="001E0EE8" w:rsidRPr="001E0EE8" w:rsidTr="001E0EE8">
        <w:trPr>
          <w:trHeight w:val="6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 «Развитие  сельской культуры»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58 0 08 00000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left" w:pos="240"/>
                <w:tab w:val="center" w:pos="561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552,3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left" w:pos="240"/>
                <w:tab w:val="center" w:pos="561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602,3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left" w:pos="240"/>
                <w:tab w:val="center" w:pos="561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653,1</w:t>
            </w:r>
          </w:p>
        </w:tc>
      </w:tr>
      <w:tr w:rsidR="001E0EE8" w:rsidRPr="001E0EE8" w:rsidTr="001E0EE8">
        <w:trPr>
          <w:trHeight w:val="102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деятельност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  58 0 08  </w:t>
            </w:r>
          </w:p>
          <w:p w:rsidR="001E0EE8" w:rsidRPr="001E0EE8" w:rsidRDefault="001E0EE8" w:rsidP="001E0EE8">
            <w:pPr>
              <w:spacing w:after="120" w:line="256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   90590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552,3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602,3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653,1</w:t>
            </w:r>
          </w:p>
        </w:tc>
      </w:tr>
      <w:tr w:rsidR="001E0EE8" w:rsidRPr="001E0EE8" w:rsidTr="001E0EE8">
        <w:trPr>
          <w:trHeight w:val="36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331,1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1E0EE8" w:rsidRPr="001E0EE8" w:rsidTr="001E0EE8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331,1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E0EE8" w:rsidRPr="001E0EE8" w:rsidTr="001E0EE8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Основное мероприятие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«Социальная поддержка граждан»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58 0 10 00000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331,1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E0EE8" w:rsidRPr="001E0EE8" w:rsidTr="001E0EE8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58 0 10 90470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331,1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народных депутатов </w:t>
      </w: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03.2025 г.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EE8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на 2025 год и на плановый период 2026 и 2027 годов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EE8">
        <w:rPr>
          <w:rFonts w:ascii="Times New Roman" w:eastAsia="Times New Roman" w:hAnsi="Times New Roman" w:cs="Times New Roman"/>
          <w:b/>
          <w:lang w:eastAsia="ru-RU"/>
        </w:rPr>
        <w:t xml:space="preserve">по разделам, подразделам, целевым статьям (муниципальной </w:t>
      </w:r>
      <w:proofErr w:type="spellStart"/>
      <w:r w:rsidRPr="001E0EE8">
        <w:rPr>
          <w:rFonts w:ascii="Times New Roman" w:eastAsia="Times New Roman" w:hAnsi="Times New Roman" w:cs="Times New Roman"/>
          <w:b/>
          <w:lang w:eastAsia="ru-RU"/>
        </w:rPr>
        <w:t>программыБычковского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поселения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851"/>
        <w:gridCol w:w="850"/>
        <w:gridCol w:w="1276"/>
        <w:gridCol w:w="709"/>
        <w:gridCol w:w="1134"/>
        <w:gridCol w:w="1134"/>
        <w:gridCol w:w="850"/>
      </w:tblGrid>
      <w:tr w:rsidR="001E0EE8" w:rsidRPr="001E0EE8" w:rsidTr="001E0EE8">
        <w:trPr>
          <w:trHeight w:val="255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1E0EE8" w:rsidRPr="001E0EE8" w:rsidTr="001E0EE8">
        <w:trPr>
          <w:trHeight w:val="255"/>
          <w:jc w:val="center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2014-2027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2221,3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1018,9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1051,5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1E0EE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Функционирование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1051,5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функций 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902,4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889,6</w:t>
            </w:r>
          </w:p>
        </w:tc>
      </w:tr>
      <w:tr w:rsidR="001E0EE8" w:rsidRPr="001E0EE8" w:rsidTr="001E0EE8">
        <w:trPr>
          <w:trHeight w:val="9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0EE8" w:rsidRPr="001E0EE8" w:rsidTr="001E0EE8">
        <w:trPr>
          <w:trHeight w:val="99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58 0 03 91220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177,5</w:t>
            </w:r>
          </w:p>
        </w:tc>
      </w:tr>
      <w:tr w:rsidR="001E0EE8" w:rsidRPr="001E0EE8" w:rsidTr="001E0EE8">
        <w:trPr>
          <w:trHeight w:val="31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1E0EE8" w:rsidRPr="001E0EE8" w:rsidTr="001E0EE8">
        <w:trPr>
          <w:trHeight w:val="7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учета»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177,5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164,3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«Защита 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и территории от чрезвычайных ситуаций»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58 0 05 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мероприятия, направленные на защиту населения и территории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58 0 05 91430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2240,7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»г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осударственной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 на 2014-2024 годы.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58 0 11 78430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E0EE8" w:rsidRPr="001E0EE8" w:rsidTr="001E0EE8">
        <w:trPr>
          <w:trHeight w:val="442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граждан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»г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осударственной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 на 2014-2024 годы.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58 0 11 98430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2216,8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2216,8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мероприятия, 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направленные на обеспечение ремонта и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 местного значения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2216,8</w:t>
            </w:r>
          </w:p>
        </w:tc>
      </w:tr>
      <w:tr w:rsidR="001E0EE8" w:rsidRPr="001E0EE8" w:rsidTr="001E0EE8">
        <w:trPr>
          <w:trHeight w:val="214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мероприятия по организации проведения на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софинансирования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соглашениям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которые осуществляются за счет средств местного бюджета</w:t>
            </w:r>
          </w:p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0EE8" w:rsidRPr="001E0EE8" w:rsidRDefault="001E0EE8" w:rsidP="001E0EE8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58017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80250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267,0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1E0EE8" w:rsidRPr="001E0EE8" w:rsidTr="001E0EE8">
        <w:trPr>
          <w:trHeight w:val="3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58 07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1E0EE8" w:rsidRPr="001E0EE8" w:rsidTr="001E0EE8">
        <w:trPr>
          <w:trHeight w:val="87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обеспечение уличного освещения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58 0 07 98670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</w:tr>
      <w:tr w:rsidR="001E0EE8" w:rsidRPr="001E0EE8" w:rsidTr="001E0EE8">
        <w:trPr>
          <w:trHeight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58 0 07 98680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E0EE8" w:rsidRPr="001E0EE8" w:rsidTr="001E0EE8">
        <w:trPr>
          <w:trHeight w:val="59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58 0 07 98690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251,2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1E0EE8" w:rsidRPr="001E0EE8" w:rsidTr="001E0EE8">
        <w:trPr>
          <w:trHeight w:val="3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653,1</w:t>
            </w:r>
          </w:p>
        </w:tc>
      </w:tr>
      <w:tr w:rsidR="001E0EE8" w:rsidRPr="001E0EE8" w:rsidTr="001E0EE8">
        <w:trPr>
          <w:trHeight w:val="31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653,1</w:t>
            </w:r>
          </w:p>
        </w:tc>
      </w:tr>
      <w:tr w:rsidR="001E0EE8" w:rsidRPr="001E0EE8" w:rsidTr="001E0EE8">
        <w:trPr>
          <w:trHeight w:val="5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 сельской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653,1</w:t>
            </w:r>
          </w:p>
        </w:tc>
      </w:tr>
      <w:tr w:rsidR="001E0EE8" w:rsidRPr="001E0EE8" w:rsidTr="001E0EE8">
        <w:trPr>
          <w:trHeight w:val="102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58 0 08 90590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653,1</w:t>
            </w:r>
          </w:p>
        </w:tc>
      </w:tr>
      <w:tr w:rsidR="001E0EE8" w:rsidRPr="001E0EE8" w:rsidTr="001E0EE8">
        <w:trPr>
          <w:trHeight w:val="27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1E0EE8" w:rsidRPr="001E0EE8" w:rsidTr="001E0EE8">
        <w:trPr>
          <w:trHeight w:val="27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E0EE8" w:rsidRPr="001E0EE8" w:rsidTr="001E0EE8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E0EE8" w:rsidRPr="001E0EE8" w:rsidTr="001E0EE8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58 0 10 90470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E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к решению Совета </w:t>
      </w:r>
      <w:proofErr w:type="gram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народных</w:t>
      </w:r>
      <w:proofErr w:type="gram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сельскогопоселения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0EE8" w:rsidRPr="001E0EE8" w:rsidRDefault="001E0EE8" w:rsidP="001E0EE8">
      <w:pPr>
        <w:tabs>
          <w:tab w:val="left" w:pos="4860"/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.03.2025</w:t>
      </w:r>
      <w:r w:rsidRPr="001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E0EE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по целевым статьям (муниципальной программы </w:t>
      </w:r>
      <w:proofErr w:type="spellStart"/>
      <w:r w:rsidRPr="001E0EE8">
        <w:rPr>
          <w:rFonts w:ascii="Times New Roman" w:eastAsia="Times New Roman" w:hAnsi="Times New Roman" w:cs="Times New Roman"/>
          <w:b/>
          <w:bCs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1E0EE8">
        <w:rPr>
          <w:rFonts w:ascii="Times New Roman" w:eastAsia="Times New Roman" w:hAnsi="Times New Roman" w:cs="Times New Roman"/>
          <w:b/>
          <w:bCs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на 2024 год и на плановый период 2025 и 2026 годов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914"/>
        <w:gridCol w:w="780"/>
        <w:gridCol w:w="850"/>
        <w:gridCol w:w="709"/>
        <w:gridCol w:w="920"/>
        <w:gridCol w:w="992"/>
        <w:gridCol w:w="993"/>
      </w:tblGrid>
      <w:tr w:rsidR="001E0EE8" w:rsidRPr="001E0EE8" w:rsidTr="001E0EE8">
        <w:trPr>
          <w:trHeight w:val="510"/>
          <w:jc w:val="center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Сумма (</w:t>
            </w:r>
            <w:proofErr w:type="spellStart"/>
            <w:r w:rsidRPr="001E0EE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1E0EE8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1E0EE8" w:rsidRPr="001E0EE8" w:rsidTr="001E0EE8">
        <w:trPr>
          <w:trHeight w:val="510"/>
          <w:jc w:val="center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E8" w:rsidRPr="001E0EE8" w:rsidRDefault="001E0EE8" w:rsidP="001E0E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2025 г.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2027 г.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6562,8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5181,5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5669,6</w:t>
            </w:r>
          </w:p>
        </w:tc>
      </w:tr>
      <w:tr w:rsidR="001E0EE8" w:rsidRPr="001E0EE8" w:rsidTr="001E0EE8">
        <w:trPr>
          <w:trHeight w:val="1454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Муниципальная программа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 xml:space="preserve">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</w:rPr>
              <w:t xml:space="preserve">  сельского поселения» на 2014 - 2027 годы</w:t>
            </w:r>
            <w:r w:rsidRPr="001E0EE8">
              <w:rPr>
                <w:rFonts w:ascii="Times New Roman" w:eastAsia="Times New Roman" w:hAnsi="Times New Roman" w:cs="Times New Roman"/>
                <w:b/>
                <w:kern w:val="2"/>
              </w:rPr>
              <w:t>»</w:t>
            </w: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6562,8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5181,5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5669,6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в том числе по основным мероприятиям программы: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1. Основное мероприятие «</w:t>
            </w:r>
            <w:r w:rsidRPr="001E0EE8">
              <w:rPr>
                <w:rFonts w:ascii="Times New Roman" w:eastAsia="Times New Roman" w:hAnsi="Times New Roman" w:cs="Times New Roman"/>
                <w:b/>
                <w:kern w:val="2"/>
              </w:rPr>
              <w:t>Финансовое обеспечение деятельности главы местной администрации»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58 0 01 00000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58 0 01 92020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1169,8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72. Основное мероприятие «</w:t>
            </w:r>
            <w:r w:rsidRPr="001E0EE8">
              <w:rPr>
                <w:rFonts w:ascii="Times New Roman" w:eastAsia="Times New Roman" w:hAnsi="Times New Roman" w:cs="Times New Roman"/>
                <w:b/>
                <w:kern w:val="2"/>
              </w:rPr>
              <w:t>Функционирование органов местного самоуправления»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1989,7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1051,5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</w:t>
            </w: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902,4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889,6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  <w:r w:rsidRPr="001E0EE8">
              <w:rPr>
                <w:rFonts w:ascii="Times New Roman" w:eastAsia="Times New Roman" w:hAnsi="Times New Roman" w:cs="Times New Roman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156,9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  <w:r w:rsidRPr="001E0EE8">
              <w:rPr>
                <w:rFonts w:ascii="Times New Roman" w:eastAsia="Times New Roman" w:hAnsi="Times New Roman" w:cs="Times New Roman"/>
              </w:rPr>
              <w:t>. (Иные бюджетные ассигнования)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58 0 02 92010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3. Основное мероприятие «Энергосбережение и повышение энергетической эффективности»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 в поселении</w:t>
            </w:r>
            <w:r w:rsidRPr="001E0EE8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58 0 03 91220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E8" w:rsidRPr="001E0EE8" w:rsidTr="001E0EE8">
        <w:trPr>
          <w:trHeight w:val="652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4. Основное мероприятие «Осуществление первичного воинского учета 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58 0 04 00000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177,5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осуществление первичного воинского учета.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58 0 04 51180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164,3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осуществление первичного воинского учет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58 0 04 51180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13,2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5. Основное мероприятие « Защита населения и территории от чрезвычайных ситуаций»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58 0 05 91430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Расходы на обеспечение мероприятия, направленные на защиту населения и территории от </w:t>
            </w:r>
            <w:r w:rsidRPr="001E0EE8">
              <w:rPr>
                <w:rFonts w:ascii="Times New Roman" w:eastAsia="Times New Roman" w:hAnsi="Times New Roman" w:cs="Times New Roman"/>
              </w:rPr>
              <w:lastRenderedPageBreak/>
              <w:t>чрезвычайных ситуаций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lastRenderedPageBreak/>
              <w:t>58 0 05 91430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lastRenderedPageBreak/>
              <w:t>6.Основное мероприятие «</w:t>
            </w:r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граждан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»г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осударственной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Бычковского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сельского поселения» на 2014-2024 годы</w:t>
            </w:r>
            <w:r w:rsidRPr="001E0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58 0 11 78430</w:t>
            </w: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58 0 11 98430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154,3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154,3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154,3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 xml:space="preserve"> 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58 0 11 78430</w:t>
            </w:r>
          </w:p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22,4</w:t>
            </w: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7.Основное мероприятие «Развитие дорожного хозяйства»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Расходы на мероприятия, направленные на обеспечение ремонта и 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содержания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автомобильных дорог местного значения (Закупка товаров, работ и услуг для государственных (муниципальных) нужд).</w:t>
            </w:r>
          </w:p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580691290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1749,1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2216,8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8. Основное мероприятие «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Софинансирование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муниципального земельного контроля согласно заключенным соглашениям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b/>
                <w:lang w:eastAsia="ar-SA"/>
              </w:rPr>
              <w:t>.»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58 0 17 80250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</w:tr>
      <w:tr w:rsidR="001E0EE8" w:rsidRPr="001E0EE8" w:rsidTr="001E0EE8">
        <w:trPr>
          <w:trHeight w:val="1967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Расходы на мероприятия по организации проведения на </w:t>
            </w:r>
            <w:proofErr w:type="spell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софинансирования</w:t>
            </w:r>
            <w:proofErr w:type="spell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передачи муниципального земельного контроля согласно заключенным </w:t>
            </w:r>
            <w:proofErr w:type="gramStart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>соглашениям</w:t>
            </w:r>
            <w:proofErr w:type="gramEnd"/>
            <w:r w:rsidRPr="001E0EE8">
              <w:rPr>
                <w:rFonts w:ascii="Times New Roman" w:eastAsia="Times New Roman" w:hAnsi="Times New Roman" w:cs="Times New Roman"/>
                <w:lang w:eastAsia="ar-SA"/>
              </w:rPr>
              <w:t xml:space="preserve"> которые осуществляются за счет средств местного бюджета</w:t>
            </w:r>
          </w:p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0EE8" w:rsidRPr="001E0EE8" w:rsidRDefault="001E0EE8" w:rsidP="001E0EE8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58017 80250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E0EE8" w:rsidRPr="001E0EE8" w:rsidTr="001E0EE8">
        <w:trPr>
          <w:trHeight w:val="811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9. Основное мероприятие «Благоустройство территории муниципального образования»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58 0 07 00000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267,0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tabs>
                <w:tab w:val="left" w:pos="129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мероприятия, направленные на обеспечение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58 0 07 78670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154,3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мероприятия, направленные на обеспечение содержания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58 0 07 98680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мероприятия,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58 0 07 98690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tabs>
                <w:tab w:val="center" w:pos="175"/>
              </w:tabs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</w:p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102,7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8 Основное мероприятие «Развитие сельской культуры»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58 0 08 00000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653,1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деятельност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>оказание услуг) подведомственных учреждений (Закупка товаров, работ и услуг для государственных (муниципальных) нужд).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58 0 08 90590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653,1</w:t>
            </w:r>
          </w:p>
        </w:tc>
      </w:tr>
      <w:tr w:rsidR="001E0EE8" w:rsidRPr="001E0EE8" w:rsidTr="001E0EE8">
        <w:trPr>
          <w:trHeight w:val="143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10.Основное мероприятие</w:t>
            </w:r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«Социальная поддержка граждан»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ind w:right="-27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58 0 10 00000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EE8">
              <w:rPr>
                <w:rFonts w:ascii="Times New Roman" w:eastAsia="Times New Roman" w:hAnsi="Times New Roman" w:cs="Times New Roman"/>
                <w:b/>
              </w:rPr>
              <w:t>100,0</w:t>
            </w:r>
          </w:p>
        </w:tc>
      </w:tr>
      <w:tr w:rsidR="001E0EE8" w:rsidRPr="001E0EE8" w:rsidTr="001E0EE8">
        <w:trPr>
          <w:trHeight w:val="928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 (Доплаты к пенсиям государственных служащих субъектов РФ и муниципальных служащих.</w:t>
            </w:r>
            <w:proofErr w:type="gramEnd"/>
            <w:r w:rsidRPr="001E0E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E0EE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населению)</w:t>
            </w:r>
            <w:proofErr w:type="gramEnd"/>
          </w:p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58 010 90470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12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к решению Совета народных депутатов </w:t>
      </w: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07.03.</w:t>
      </w:r>
      <w:r w:rsidRPr="001E0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.2025 года</w:t>
      </w:r>
    </w:p>
    <w:p w:rsidR="001E0EE8" w:rsidRPr="001E0EE8" w:rsidRDefault="001E0EE8" w:rsidP="001E0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 муниципальных внутренних заимствований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Бычковского</w:t>
      </w:r>
      <w:proofErr w:type="spellEnd"/>
      <w:r w:rsidRPr="001E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</w:t>
      </w:r>
    </w:p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EE8" w:rsidRPr="001E0EE8" w:rsidRDefault="001E0EE8" w:rsidP="001E0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E0EE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E0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E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3169"/>
        <w:gridCol w:w="3169"/>
      </w:tblGrid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Объем привлеченных средств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0EE8">
              <w:rPr>
                <w:rFonts w:ascii="Times New Roman" w:eastAsia="Times New Roman" w:hAnsi="Times New Roman" w:cs="Times New Roman"/>
                <w:bCs/>
              </w:rPr>
              <w:t>Объем средств, направляемых на погашение основной суммы долга</w:t>
            </w:r>
          </w:p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 погашение, всего, в том числе: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-300,0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-300,0</w:t>
            </w: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 xml:space="preserve">   погашение реструктурированной задолженности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 привлечение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1E0EE8" w:rsidRPr="001E0EE8" w:rsidTr="001E0EE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остатков средств на счете бюджета</w:t>
            </w:r>
          </w:p>
          <w:p w:rsidR="001E0EE8" w:rsidRPr="001E0EE8" w:rsidRDefault="001E0EE8" w:rsidP="001E0EE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EE8" w:rsidRPr="001E0EE8" w:rsidRDefault="001E0EE8" w:rsidP="001E0E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EE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1E0EE8" w:rsidRPr="001E0EE8" w:rsidRDefault="001E0EE8" w:rsidP="001E0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4DE" w:rsidRDefault="000504DE"/>
    <w:sectPr w:rsidR="0005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8"/>
    <w:rsid w:val="0001118F"/>
    <w:rsid w:val="000504DE"/>
    <w:rsid w:val="00125BED"/>
    <w:rsid w:val="001E0EE8"/>
    <w:rsid w:val="00B9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0EE8"/>
  </w:style>
  <w:style w:type="paragraph" w:styleId="a3">
    <w:name w:val="Body Text"/>
    <w:basedOn w:val="a"/>
    <w:link w:val="a4"/>
    <w:semiHidden/>
    <w:unhideWhenUsed/>
    <w:rsid w:val="001E0EE8"/>
    <w:pPr>
      <w:spacing w:after="12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E0EE8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0E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0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E0EE8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0EE8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E0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1E0E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bodytextindent2cxspmiddle">
    <w:name w:val="msobodytextindent2cxspmiddle"/>
    <w:basedOn w:val="a"/>
    <w:rsid w:val="001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1E0E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E0E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1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0EE8"/>
  </w:style>
  <w:style w:type="paragraph" w:styleId="a3">
    <w:name w:val="Body Text"/>
    <w:basedOn w:val="a"/>
    <w:link w:val="a4"/>
    <w:semiHidden/>
    <w:unhideWhenUsed/>
    <w:rsid w:val="001E0EE8"/>
    <w:pPr>
      <w:spacing w:after="12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E0EE8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0E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E0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E0EE8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E0EE8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E0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1E0E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bodytextindent2cxspmiddle">
    <w:name w:val="msobodytextindent2cxspmiddle"/>
    <w:basedOn w:val="a"/>
    <w:rsid w:val="001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1E0E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E0EE8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msobodytextindent2cxspmiddlecxspmiddle">
    <w:name w:val="msobodytextindent2cxspmiddlecxspmiddle"/>
    <w:basedOn w:val="a"/>
    <w:rsid w:val="001E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4622</Words>
  <Characters>26351</Characters>
  <Application>Microsoft Office Word</Application>
  <DocSecurity>0</DocSecurity>
  <Lines>219</Lines>
  <Paragraphs>61</Paragraphs>
  <ScaleCrop>false</ScaleCrop>
  <Company/>
  <LinksUpToDate>false</LinksUpToDate>
  <CharactersWithSpaces>30912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2025-03-06T16:16:00Z</dcterms:created>
  <dcterms:modified xsi:type="dcterms:W3CDTF">2025-03-06T16:48:00Z</dcterms:modified>
</cp:coreProperties>
</file>