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8B" w:rsidRDefault="00580F8B" w:rsidP="00183D9B">
      <w:pPr>
        <w:ind w:firstLine="709"/>
        <w:jc w:val="center"/>
        <w:rPr>
          <w:rFonts w:cs="Arial"/>
        </w:rPr>
      </w:pPr>
      <w:bookmarkStart w:id="0" w:name="_Toc105952707"/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СОВЕТ НАРОДНЫХ ДЕПУТАТОВ</w:t>
      </w:r>
    </w:p>
    <w:p w:rsidR="00183D9B" w:rsidRPr="001C367E" w:rsidRDefault="00580F8B" w:rsidP="00183D9B">
      <w:pPr>
        <w:ind w:firstLine="709"/>
        <w:jc w:val="center"/>
        <w:rPr>
          <w:rFonts w:cs="Arial"/>
        </w:rPr>
      </w:pPr>
      <w:r>
        <w:rPr>
          <w:rFonts w:cs="Arial"/>
        </w:rPr>
        <w:t>БЫЧКОВСКОГО</w:t>
      </w:r>
      <w:r w:rsidR="00183D9B">
        <w:rPr>
          <w:rFonts w:cs="Arial"/>
        </w:rPr>
        <w:t xml:space="preserve"> </w:t>
      </w:r>
      <w:r w:rsidR="00183D9B" w:rsidRPr="001C367E">
        <w:rPr>
          <w:rFonts w:cs="Arial"/>
        </w:rPr>
        <w:t>СЕЛЬСКОГО ПОСЕЛЕНИЯ</w:t>
      </w:r>
    </w:p>
    <w:p w:rsidR="00183D9B" w:rsidRPr="001C367E" w:rsidRDefault="004635D5" w:rsidP="00183D9B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83D9B" w:rsidRPr="001C367E">
        <w:rPr>
          <w:rFonts w:cs="Arial"/>
        </w:rPr>
        <w:t xml:space="preserve"> МУНИЦИПАЛЬНОГО РАЙОНА</w:t>
      </w:r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ВОРОНЕЖСКОЙ ОБЛАСТИ</w:t>
      </w:r>
    </w:p>
    <w:p w:rsidR="00183D9B" w:rsidRPr="001C367E" w:rsidRDefault="00183D9B" w:rsidP="00183D9B">
      <w:pPr>
        <w:ind w:firstLine="709"/>
        <w:jc w:val="center"/>
        <w:rPr>
          <w:rFonts w:cs="Arial"/>
        </w:rPr>
      </w:pPr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Р Е Ш Е Н И Е</w:t>
      </w:r>
    </w:p>
    <w:p w:rsidR="00183D9B" w:rsidRDefault="00183D9B" w:rsidP="00183D9B">
      <w:pPr>
        <w:ind w:firstLine="709"/>
        <w:rPr>
          <w:rFonts w:eastAsia="Lucida Sans Unicode" w:cs="Arial"/>
        </w:rPr>
      </w:pPr>
    </w:p>
    <w:p w:rsidR="00183D9B" w:rsidRPr="001C367E" w:rsidRDefault="00183D9B" w:rsidP="00657B4F">
      <w:pPr>
        <w:ind w:firstLine="0"/>
        <w:rPr>
          <w:rFonts w:eastAsia="Lucida Sans Unicode" w:cs="Arial"/>
        </w:rPr>
      </w:pPr>
      <w:r w:rsidRPr="001C367E">
        <w:rPr>
          <w:rFonts w:eastAsia="Lucida Sans Unicode" w:cs="Arial"/>
        </w:rPr>
        <w:t xml:space="preserve">от </w:t>
      </w:r>
      <w:r w:rsidR="00A462F7">
        <w:rPr>
          <w:rFonts w:eastAsia="Lucida Sans Unicode" w:cs="Arial"/>
        </w:rPr>
        <w:t xml:space="preserve">14.07.2023г.  </w:t>
      </w:r>
      <w:r w:rsidRPr="001C367E">
        <w:rPr>
          <w:rFonts w:eastAsia="Lucida Sans Unicode" w:cs="Arial"/>
        </w:rPr>
        <w:t xml:space="preserve"> №</w:t>
      </w:r>
      <w:r w:rsidR="009A0960">
        <w:rPr>
          <w:rFonts w:eastAsia="Lucida Sans Unicode" w:cs="Arial"/>
        </w:rPr>
        <w:t xml:space="preserve"> 24</w:t>
      </w:r>
    </w:p>
    <w:p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/>
        </w:rPr>
        <w:t xml:space="preserve"> </w:t>
      </w:r>
    </w:p>
    <w:bookmarkEnd w:id="0"/>
    <w:p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>Об утверждении положений об этике депутата</w:t>
      </w:r>
    </w:p>
    <w:p w:rsidR="00437B89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80F8B">
        <w:rPr>
          <w:rFonts w:ascii="Times New Roman" w:hAnsi="Times New Roman" w:cs="Times New Roman"/>
          <w:sz w:val="28"/>
          <w:szCs w:val="28"/>
        </w:rPr>
        <w:t>Бычковского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м</w:t>
      </w:r>
      <w:r w:rsidRPr="006F2723">
        <w:rPr>
          <w:rFonts w:ascii="Times New Roman" w:hAnsi="Times New Roman" w:cs="Times New Roman"/>
          <w:sz w:val="28"/>
          <w:szCs w:val="28"/>
        </w:rPr>
        <w:t xml:space="preserve">униципального района Воронежской области, </w:t>
      </w:r>
    </w:p>
    <w:p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>о ком</w:t>
      </w:r>
      <w:r>
        <w:rPr>
          <w:rFonts w:ascii="Times New Roman" w:hAnsi="Times New Roman" w:cs="Times New Roman"/>
          <w:sz w:val="28"/>
          <w:szCs w:val="28"/>
        </w:rPr>
        <w:t xml:space="preserve">иссии Совета народных депутатов </w:t>
      </w:r>
      <w:r w:rsidR="00580F8B">
        <w:rPr>
          <w:rFonts w:ascii="Times New Roman" w:hAnsi="Times New Roman" w:cs="Times New Roman"/>
          <w:sz w:val="28"/>
          <w:szCs w:val="28"/>
        </w:rPr>
        <w:t xml:space="preserve">Бычковского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 w:cs="Times New Roman"/>
          <w:sz w:val="28"/>
          <w:szCs w:val="28"/>
        </w:rPr>
        <w:t>Петропав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  <w:r w:rsidRPr="006F2723">
        <w:rPr>
          <w:rFonts w:ascii="Times New Roman" w:hAnsi="Times New Roman" w:cs="Times New Roman"/>
          <w:sz w:val="28"/>
          <w:szCs w:val="28"/>
        </w:rPr>
        <w:t>Воронежской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по вопросам депутатской </w:t>
      </w:r>
      <w:r w:rsidRPr="006F2723">
        <w:rPr>
          <w:rFonts w:ascii="Times New Roman" w:hAnsi="Times New Roman" w:cs="Times New Roman"/>
          <w:sz w:val="28"/>
          <w:szCs w:val="28"/>
        </w:rPr>
        <w:t>этики и состава комиссии</w:t>
      </w:r>
    </w:p>
    <w:p w:rsidR="00437B89" w:rsidRPr="006F2723" w:rsidRDefault="00437B89" w:rsidP="00437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D9B" w:rsidRPr="00437B89" w:rsidRDefault="00437B89" w:rsidP="00437B89">
      <w:pPr>
        <w:contextualSpacing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N 131-ФЗ "Об </w:t>
      </w:r>
      <w:r w:rsidRPr="00437B89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Федерации", руководствуясь Уставом </w:t>
      </w:r>
      <w:r w:rsidR="00580F8B">
        <w:rPr>
          <w:rFonts w:ascii="Times New Roman" w:hAnsi="Times New Roman"/>
          <w:sz w:val="28"/>
          <w:szCs w:val="28"/>
        </w:rPr>
        <w:t>Бычковского</w:t>
      </w:r>
      <w:r w:rsidRPr="00437B89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области, регламентом</w:t>
      </w:r>
      <w:r w:rsidRPr="006F2723">
        <w:rPr>
          <w:rFonts w:ascii="Times New Roman" w:hAnsi="Times New Roman"/>
          <w:sz w:val="28"/>
          <w:szCs w:val="28"/>
        </w:rPr>
        <w:t xml:space="preserve"> Совета народных депутатов Петропавловского муниципального района" в целях установления этических принципов и норм поведения депутата Совета народных депутатов  Петропавловского муниципального </w:t>
      </w:r>
      <w:r w:rsidRPr="00437B89">
        <w:rPr>
          <w:rFonts w:ascii="Times New Roman" w:hAnsi="Times New Roman"/>
          <w:sz w:val="28"/>
          <w:szCs w:val="28"/>
        </w:rPr>
        <w:t>района Воронежской области,</w:t>
      </w:r>
      <w:r w:rsidR="00183D9B" w:rsidRPr="00437B89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580F8B">
        <w:rPr>
          <w:rFonts w:ascii="Times New Roman" w:hAnsi="Times New Roman"/>
          <w:sz w:val="28"/>
          <w:szCs w:val="28"/>
        </w:rPr>
        <w:t>Бычковского</w:t>
      </w:r>
      <w:r w:rsidR="00183D9B" w:rsidRPr="00437B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437B89">
        <w:rPr>
          <w:rFonts w:ascii="Times New Roman" w:hAnsi="Times New Roman"/>
          <w:sz w:val="28"/>
          <w:szCs w:val="28"/>
        </w:rPr>
        <w:t>Петропавловского</w:t>
      </w:r>
      <w:r w:rsidR="00183D9B" w:rsidRPr="00437B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</w:p>
    <w:p w:rsidR="00183D9B" w:rsidRPr="00437B89" w:rsidRDefault="00183D9B" w:rsidP="00183D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>РЕШИЛ:</w:t>
      </w:r>
    </w:p>
    <w:p w:rsidR="00437B89" w:rsidRPr="00437B89" w:rsidRDefault="00183D9B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1. </w:t>
      </w:r>
      <w:r w:rsidR="00437B89" w:rsidRPr="00437B89">
        <w:rPr>
          <w:rFonts w:ascii="Times New Roman" w:hAnsi="Times New Roman"/>
          <w:sz w:val="28"/>
          <w:szCs w:val="28"/>
        </w:rPr>
        <w:t xml:space="preserve">Утвердить Положение об этике депутата Совета народных депутатов </w:t>
      </w:r>
      <w:r w:rsidR="00580F8B">
        <w:rPr>
          <w:rFonts w:ascii="Times New Roman" w:hAnsi="Times New Roman"/>
          <w:sz w:val="28"/>
          <w:szCs w:val="28"/>
        </w:rPr>
        <w:t>Бычковского</w:t>
      </w:r>
      <w:r w:rsidR="00437B89" w:rsidRPr="00437B89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согласно приложению N 1.</w:t>
      </w:r>
    </w:p>
    <w:p w:rsidR="00437B89" w:rsidRPr="00437B89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2. Утвердить Положение о комиссии Совета народных депутатов </w:t>
      </w:r>
      <w:r w:rsidR="00580F8B">
        <w:rPr>
          <w:rFonts w:ascii="Times New Roman" w:hAnsi="Times New Roman"/>
          <w:sz w:val="28"/>
          <w:szCs w:val="28"/>
        </w:rPr>
        <w:t>Бычковского</w:t>
      </w:r>
      <w:r w:rsidR="00580F8B" w:rsidRPr="00437B89">
        <w:rPr>
          <w:rFonts w:ascii="Times New Roman" w:hAnsi="Times New Roman"/>
          <w:sz w:val="28"/>
          <w:szCs w:val="28"/>
        </w:rPr>
        <w:t xml:space="preserve"> </w:t>
      </w:r>
      <w:r w:rsidRPr="00437B89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 по вопросам депутатской этики согласно приложению N 2.</w:t>
      </w:r>
    </w:p>
    <w:p w:rsidR="00183D9B" w:rsidRPr="00437B89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3. Утвердить состав комиссии Совета народных депутатов </w:t>
      </w:r>
      <w:r w:rsidR="00580F8B">
        <w:rPr>
          <w:rFonts w:ascii="Times New Roman" w:hAnsi="Times New Roman"/>
          <w:sz w:val="28"/>
          <w:szCs w:val="28"/>
        </w:rPr>
        <w:t>Бычковского</w:t>
      </w:r>
      <w:r w:rsidR="00580F8B" w:rsidRPr="00437B89">
        <w:rPr>
          <w:rFonts w:ascii="Times New Roman" w:hAnsi="Times New Roman"/>
          <w:sz w:val="28"/>
          <w:szCs w:val="28"/>
        </w:rPr>
        <w:t xml:space="preserve"> </w:t>
      </w:r>
      <w:r w:rsidRPr="00437B89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 по вопросам депутатской этики согласно приложению N 3.</w:t>
      </w:r>
    </w:p>
    <w:p w:rsidR="00183D9B" w:rsidRPr="00437B89" w:rsidRDefault="00437B89" w:rsidP="00183D9B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bookmarkStart w:id="1" w:name="_Toc106516771"/>
      <w:r w:rsidRPr="00437B89">
        <w:rPr>
          <w:rFonts w:ascii="Times New Roman" w:hAnsi="Times New Roman"/>
          <w:sz w:val="28"/>
          <w:szCs w:val="28"/>
        </w:rPr>
        <w:t>4</w:t>
      </w:r>
      <w:r w:rsidR="00183D9B" w:rsidRPr="00437B89">
        <w:rPr>
          <w:rFonts w:ascii="Times New Roman" w:hAnsi="Times New Roman"/>
          <w:sz w:val="28"/>
          <w:szCs w:val="28"/>
        </w:rPr>
        <w:t xml:space="preserve">. </w:t>
      </w:r>
      <w:r w:rsidR="00DC342D" w:rsidRPr="00437B89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обнародования.</w:t>
      </w:r>
    </w:p>
    <w:p w:rsidR="00DC342D" w:rsidRPr="00437B89" w:rsidRDefault="00437B89" w:rsidP="00183D9B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>5</w:t>
      </w:r>
      <w:r w:rsidR="00DC342D" w:rsidRPr="00437B89">
        <w:rPr>
          <w:rFonts w:ascii="Times New Roman" w:hAnsi="Times New Roman"/>
          <w:sz w:val="28"/>
          <w:szCs w:val="28"/>
        </w:rPr>
        <w:t>.Настоящее решение обнародовать в местах, предназначенных для обнародования муниципальных правовых актов.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3F03" w:rsidRPr="00437B89" w:rsidTr="00283F03">
        <w:tc>
          <w:tcPr>
            <w:tcW w:w="3284" w:type="dxa"/>
            <w:shd w:val="clear" w:color="auto" w:fill="auto"/>
          </w:tcPr>
          <w:p w:rsidR="00283F03" w:rsidRPr="00437B89" w:rsidRDefault="00283F03" w:rsidP="004635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7B8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80F8B">
              <w:rPr>
                <w:rFonts w:ascii="Times New Roman" w:hAnsi="Times New Roman"/>
                <w:sz w:val="28"/>
                <w:szCs w:val="28"/>
              </w:rPr>
              <w:t>Бычковского</w:t>
            </w:r>
            <w:r w:rsidR="00580F8B" w:rsidRPr="00437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B8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80F8B" w:rsidRDefault="00580F8B" w:rsidP="00580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83F03" w:rsidRPr="00580F8B" w:rsidRDefault="00580F8B" w:rsidP="00580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О.Г. Овчинникова</w:t>
            </w:r>
          </w:p>
        </w:tc>
        <w:tc>
          <w:tcPr>
            <w:tcW w:w="3285" w:type="dxa"/>
            <w:shd w:val="clear" w:color="auto" w:fill="auto"/>
          </w:tcPr>
          <w:p w:rsidR="00283F03" w:rsidRPr="00437B89" w:rsidRDefault="00283F03" w:rsidP="00283F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:rsidR="00580F8B" w:rsidRDefault="00580F8B" w:rsidP="00437B89">
      <w:pPr>
        <w:ind w:left="5103"/>
        <w:jc w:val="right"/>
        <w:rPr>
          <w:rFonts w:ascii="Times New Roman" w:hAnsi="Times New Roman"/>
        </w:rPr>
      </w:pPr>
    </w:p>
    <w:p w:rsidR="00580F8B" w:rsidRDefault="00580F8B" w:rsidP="00437B89">
      <w:pPr>
        <w:ind w:left="5103"/>
        <w:jc w:val="right"/>
        <w:rPr>
          <w:rFonts w:ascii="Times New Roman" w:hAnsi="Times New Roman"/>
        </w:rPr>
      </w:pPr>
    </w:p>
    <w:p w:rsidR="00580F8B" w:rsidRDefault="00580F8B" w:rsidP="00437B89">
      <w:pPr>
        <w:ind w:left="5103"/>
        <w:jc w:val="right"/>
        <w:rPr>
          <w:rFonts w:ascii="Times New Roman" w:hAnsi="Times New Roman"/>
        </w:rPr>
      </w:pPr>
    </w:p>
    <w:p w:rsidR="00580F8B" w:rsidRDefault="00580F8B" w:rsidP="00437B89">
      <w:pPr>
        <w:ind w:left="5103"/>
        <w:jc w:val="right"/>
        <w:rPr>
          <w:rFonts w:ascii="Times New Roman" w:hAnsi="Times New Roman"/>
        </w:rPr>
      </w:pPr>
    </w:p>
    <w:p w:rsidR="00580F8B" w:rsidRDefault="00580F8B" w:rsidP="00437B89">
      <w:pPr>
        <w:ind w:left="5103"/>
        <w:jc w:val="right"/>
        <w:rPr>
          <w:rFonts w:ascii="Times New Roman" w:hAnsi="Times New Roman"/>
        </w:rPr>
      </w:pPr>
    </w:p>
    <w:p w:rsidR="009A0960" w:rsidRDefault="009A0960" w:rsidP="00437B89">
      <w:pPr>
        <w:ind w:left="5103"/>
        <w:jc w:val="right"/>
        <w:rPr>
          <w:rFonts w:ascii="Times New Roman" w:hAnsi="Times New Roman"/>
        </w:rPr>
      </w:pPr>
    </w:p>
    <w:p w:rsidR="00183D9B" w:rsidRPr="00A462F7" w:rsidRDefault="00183D9B" w:rsidP="00437B89">
      <w:pPr>
        <w:ind w:left="5103"/>
        <w:jc w:val="right"/>
        <w:rPr>
          <w:rFonts w:ascii="Times New Roman" w:hAnsi="Times New Roman"/>
        </w:rPr>
      </w:pPr>
      <w:r w:rsidRPr="00A462F7">
        <w:rPr>
          <w:rFonts w:ascii="Times New Roman" w:hAnsi="Times New Roman"/>
        </w:rPr>
        <w:lastRenderedPageBreak/>
        <w:t>Приложение</w:t>
      </w:r>
      <w:r w:rsidR="00437B89" w:rsidRPr="00A462F7">
        <w:rPr>
          <w:rFonts w:ascii="Times New Roman" w:hAnsi="Times New Roman"/>
        </w:rPr>
        <w:t xml:space="preserve"> №1 </w:t>
      </w:r>
    </w:p>
    <w:p w:rsidR="00A462F7" w:rsidRPr="00A462F7" w:rsidRDefault="00183D9B" w:rsidP="00437B89">
      <w:pPr>
        <w:ind w:left="5103"/>
        <w:rPr>
          <w:rFonts w:ascii="Times New Roman" w:hAnsi="Times New Roman"/>
        </w:rPr>
      </w:pPr>
      <w:r w:rsidRPr="00A462F7">
        <w:rPr>
          <w:rFonts w:ascii="Times New Roman" w:hAnsi="Times New Roman"/>
        </w:rPr>
        <w:t xml:space="preserve">к решению Совета народных </w:t>
      </w:r>
      <w:r w:rsidR="00326C62" w:rsidRPr="00A462F7">
        <w:rPr>
          <w:rFonts w:ascii="Times New Roman" w:hAnsi="Times New Roman"/>
        </w:rPr>
        <w:t>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 w:rsidRPr="00326C62">
        <w:rPr>
          <w:rFonts w:ascii="Times New Roman" w:hAnsi="Times New Roman"/>
        </w:rPr>
        <w:t>Бычковского</w:t>
      </w:r>
      <w:r w:rsidR="00326C62" w:rsidRPr="00A462F7">
        <w:rPr>
          <w:rFonts w:ascii="Times New Roman" w:hAnsi="Times New Roman"/>
        </w:rPr>
        <w:t xml:space="preserve"> сельского</w:t>
      </w:r>
      <w:r w:rsidRPr="00A462F7">
        <w:rPr>
          <w:rFonts w:ascii="Times New Roman" w:hAnsi="Times New Roman"/>
        </w:rPr>
        <w:t xml:space="preserve"> поселения</w:t>
      </w:r>
      <w:r w:rsidR="00437B89" w:rsidRPr="00A462F7">
        <w:rPr>
          <w:rFonts w:ascii="Times New Roman" w:hAnsi="Times New Roman"/>
        </w:rPr>
        <w:t xml:space="preserve"> </w:t>
      </w:r>
    </w:p>
    <w:p w:rsidR="00183D9B" w:rsidRPr="00A462F7" w:rsidRDefault="00A462F7" w:rsidP="00A462F7">
      <w:pPr>
        <w:rPr>
          <w:rFonts w:ascii="Times New Roman" w:hAnsi="Times New Roman"/>
        </w:rPr>
      </w:pPr>
      <w:r w:rsidRPr="00A462F7">
        <w:rPr>
          <w:rFonts w:ascii="Times New Roman" w:hAnsi="Times New Roman"/>
        </w:rPr>
        <w:t xml:space="preserve">                                                                </w:t>
      </w:r>
      <w:r w:rsidR="009A0960">
        <w:rPr>
          <w:rFonts w:ascii="Times New Roman" w:hAnsi="Times New Roman"/>
        </w:rPr>
        <w:t xml:space="preserve">                                       </w:t>
      </w:r>
      <w:r w:rsidRPr="00A462F7">
        <w:rPr>
          <w:rFonts w:ascii="Times New Roman" w:hAnsi="Times New Roman"/>
        </w:rPr>
        <w:t xml:space="preserve">  </w:t>
      </w:r>
      <w:r w:rsidR="00183D9B" w:rsidRPr="00A462F7">
        <w:rPr>
          <w:rFonts w:ascii="Times New Roman" w:hAnsi="Times New Roman"/>
        </w:rPr>
        <w:t xml:space="preserve">от </w:t>
      </w:r>
      <w:r w:rsidRPr="00A462F7">
        <w:rPr>
          <w:rFonts w:ascii="Times New Roman" w:hAnsi="Times New Roman"/>
        </w:rPr>
        <w:t>14.07.2023г.</w:t>
      </w:r>
      <w:r w:rsidR="00183D9B" w:rsidRPr="00A462F7">
        <w:rPr>
          <w:rFonts w:ascii="Times New Roman" w:hAnsi="Times New Roman"/>
        </w:rPr>
        <w:t xml:space="preserve"> №</w:t>
      </w:r>
      <w:r w:rsidR="009A0960">
        <w:rPr>
          <w:rFonts w:ascii="Times New Roman" w:hAnsi="Times New Roman"/>
        </w:rPr>
        <w:t xml:space="preserve"> 24</w:t>
      </w:r>
      <w:r w:rsidR="00183D9B" w:rsidRPr="00A462F7">
        <w:rPr>
          <w:rFonts w:ascii="Times New Roman" w:hAnsi="Times New Roman"/>
        </w:rPr>
        <w:t xml:space="preserve"> </w:t>
      </w:r>
    </w:p>
    <w:p w:rsidR="00183D9B" w:rsidRPr="00A462F7" w:rsidRDefault="00183D9B" w:rsidP="00183D9B">
      <w:pPr>
        <w:ind w:firstLine="709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Положение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об этике депутата Совета народных депутатов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Настоящее Положение об этике депутата Совета народных депутатов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 (далее - Положение) определяет моральные принципы и правила поведения, а также этические нормы, обязательные для депутата Совета народных депутатов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(далее - депутат) как в рамках заседаний 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(далее - Совет народных депутатов), так и в процессе осуществления других форм депутатской деятельности, а также процедуру рассмотрения вопросов, связанных с нарушением настоящего Положения.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1. Общие положения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1.1. Этика депутата (депутатская этика) - совокупность основных морально-нравственных принципов и норм поведения, которыми должны руководствоваться депутаты при исполнении ими депутатских полномочий.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1.2. Настоящее Положение призвано содействовать повышению авторитета 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>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1.3. Депутат осуществляет свою деятельность в соответствии с Конституцией Российской Федерации, федеральными законами Российской Федерации, законами Воронежской области, Уставом Петропавловского муниципального района Воронежской области, Регламентом 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района, а также руководствуется общепринятыми морально-нравственными нормами.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1.4. Депутат должен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1.5. 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1.6. Депутат должен в равной мере заботиться о собственном достоинстве и уважать достоинство других народных депутатов, а также должностных лиц и граждан, с которыми он вступает в отношения, в связи с исполнением </w:t>
      </w:r>
      <w:r w:rsidRPr="006F2723">
        <w:rPr>
          <w:rFonts w:ascii="Times New Roman" w:hAnsi="Times New Roman"/>
          <w:sz w:val="28"/>
          <w:szCs w:val="28"/>
        </w:rPr>
        <w:lastRenderedPageBreak/>
        <w:t>депутатских обязанностей.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1.7. Депутат должен воздерживаться от действий, заявлений и поступков, способных скомпрометировать его самого, представляемых им избирателей, Совет народных депутатов и органы местного самоуправления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1.8. Депутат должен проявлять уважение к официальным символам Российской Федерации, Воронежской области, Петропавловского муниципального района.</w:t>
      </w:r>
    </w:p>
    <w:p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1.9.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2. Правила депутатской этики, относящиеся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к деятельности депутата в Совете народных депутатов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2.1. Депутат обязан участвовать в заседаниях Совета народных депутатов и постоянных комиссий Совета народных депутатов, членом которых он является, рабочих групп. В случае невозможности присутствовать на заседании Совета народных депутатов, комиссий Совета народных депутатов, рабочей группы по уважительной причине депутат обязан заблаговременно проинформировать об этом председателя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2.2. Каждый депутат содействует созданию в Совете народных депутатов атмосферы доброжелательности, деловитости, взаимной поддержки и сотрудничества.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2.3. Депутат обязан всесторонне учитывать позиции других народных депутатов и интересы избирателей перед принятием решений, ценить рабочее время и личное время коллег-депутатов, а также всех граждан, с кем взаимодействует депутат по роду деятельности, а также воздерживаться в публичной полемике от грубых и некорректных выражений, проявлять внимание, уважение и такт при общении.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2.4.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2.5. Депутаты должны воздерживаться от деятельности и поступков, которые могут нанести ущерб их авторитету, а также авторитету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2.6. Участвуя в заседаниях Совета народных депутатов и постоянных комиссий Совета народных депутатов, депутаты должны следовать принятому ими порядку работы, в соответствии с регламентом соблюдать дисциплину в зале заседания, уважать председательствующего и всех присутствующих на заседании, воздерживаться от действий и поступков, способных скомпрометировать их.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2.7. Не допускаются выступления без предоставления слова </w:t>
      </w:r>
      <w:r w:rsidRPr="006F2723">
        <w:rPr>
          <w:rFonts w:ascii="Times New Roman" w:hAnsi="Times New Roman"/>
          <w:sz w:val="28"/>
          <w:szCs w:val="28"/>
        </w:rPr>
        <w:lastRenderedPageBreak/>
        <w:t>председательствующим, выступления не по повестке дня, выкрики, прерывание выступающего.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2.8. При посещении заседаний Совета народных депутатов, заседаний постоянных комиссий, депутатских слушаний депутат обязан соблюдать деловой стиль в одежде.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2.9. Выступающий на заседании депутат не вправе употреблять грубые, оскорбительные выражения и жесты, наносящие ущерб чести и достоинству других народных депутатов, граждан и должностных лиц, призывать к незаконным действиям, допускать необоснованные обвинения в чей-либо адрес.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2.10. Депутатам рекомендуется во время проведения заседаний Совета народных депутатов и постоянных комиссий Совета народных депутатов отключить звук мобильного телефона.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2.11. Участвуя в заседаниях Совета народных депутатов, в работе постоянных комиссий Совета народных депутатов, депутат должен проявлять вежливость, тактичность и уважение к должностным лицам органов местного самоуправления, депутатам, сотрудникам аппарата Совета народных депутатов и иным лицам, присутствующим на заседании.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2.12. Депутаты должны обращаться официально друг к другу и ко всем лицам, присутствующим в зале заседания. Не допускаются фамильярные и пренебрежительные обращения.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2.13. Депутат должен изъясняться доступным языком, не допуская пространных выражений.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2.14. Депутат, выступая на заседаниях Совета народных депутатов и постоянных комиссий Совета народных депутатов, в средствах массовой информации, на собраниях с различного рода публичными заявлениями, комментируя деятельность органов местного самоуправления, организаций, должностных лиц и граждан, обязан использовать только достоверные проверенные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2.15.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2.16. Депутат на заседании Совета народных депутатов, постоянной комиссии Совета народных депутатов не должен превышать время, отведенное для выступления регламентом Совета народных депутатов, и отклоняться от темы обсуждаемого вопроса.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2.17. Если выступающий депутат превысил отведенное ему для выступления время, председательствующий прерывает его и выясняет, сколько времени выступающему нужно для окончания выступления. Время, необходимое для окончания выступления, может продлеваться с согласия большинства народных депутатов, присутствующих на заседании.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2.18. В случае отклонения выступающего депутата от темы обсуждаемого вопроса председательствующий предупреждает его и предлагает вернуться к обсуждаемому вопросу. В случае повторного нарушения указанного правила председательствующий с согласия большинства народных депутатов, присутствующих на заседании Совета народных депутатов, постоянной комиссии Совета народных депутатов, лишает выступающего права на выступление по обсуждаемому вопросу.</w:t>
      </w:r>
    </w:p>
    <w:p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2.19. Недопустимы самовольные действия по прекращению заседания Совета народных депутатов, других его органов, в том числе уход из зала в знак протеста, для срыва заседания.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3. Правила депутатской этики во взаимоотношениях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депутата Совета народных депутатов с избирателями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3.1. Депутат поддерживает постоянную связь с избирателями, ответственен перед ними и подотчетен им.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3.2.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3.3. Депутат принимает меры по обеспечению прав, свобод и законных интересов избирателей.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3.4. Депутат рассматривает поступившие от избирателей заявления, предложения, способствует в пределах своих полномочий правильному и своевременному решению содержащихся в них вопросов, лично ведет регулярный прием граждан в Совете народных депутатов и других установленных для этих целей местах.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3.5. Депутат Совета народных депутатов не вправе давать публичных обещаний, которые заведомо не могут быть выполнены.</w:t>
      </w:r>
    </w:p>
    <w:p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3.6. Депутат проявляет уважение к убеждениям, традициям, культурным особенностям этнических и социальных групп, религиозных конфессий.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4. Правила депутатской этики во взаимоотношениях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депутата Совета народных депутатов с государственными органами, органами местного самоуправления, юридическими лицами и гражданами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4.1. Депутат не должен использовать в личных целях преимущества своего депутатского статуса во взаимоотношениях с государственными органами, </w:t>
      </w:r>
      <w:r w:rsidRPr="006F2723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самоуправления, средствами массовой информации, организациями (учреждениями) и гражданами.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4.2. Депутат, не имеющий на то специальных полномочий, не вправе представлять Совет народных депутатов, делать от его имени официальные высказывания, заявления, обращения в органы государственной власти, органы местного самоуправления и иные организации.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4.3. Депутат не может разглашать сведения, составляющие государственную и иную охраняемую федеральными законами тайну, а также сведения, ставшие ему известными при осуществлении депутатских полномочий, в том числе сведения, касающиеся частной жизни и здоровья граждан или затрагивающие их честь и достоинство.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4.4. Не допускается получение депутатом от лиц или организаций каких-либо услуг, льгот и привилегий, если они не входят в перечень гарантий, предоставленных депутату на законном основании.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5. Ответственность за нарушение депутатской этики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 Рассмотрение и толкование этичности поведения депутата, совершаемых им поступков осуществляется комиссией по депутатской этике Совета народных депутатов, образованной для этих целей (далее - комиссия). В состав комиссии включаются председатель Совета народных депутатов, а также по одному члену постоянных комиссий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5.2. В случае поступления в Совет народных депутатов информации о фактах нарушения депутатом настоящего Положения данная информация направляется в комиссию по этике.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5.3. Решение с предложением о применении/неприменении к депутату мер воздействия за нарушение депутатской этики принимает комиссия, по результатам заседания которой составляется протокол.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5.4. Советом народных депутатов по результатам рассмотрения случая нарушения депутатом правил депутатской этики могут быть применены следующие меры: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1) указать депутату на недопустимость нарушения настоящего Положения;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2) предложить депутату принести публичные извинения за нарушение правил депутатской этики, в том числе и через средства массовой информации в случае, если такое нарушение было допущено через них;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3) огласить на заседании Совета народных депутатов факты, связанные с нарушением депутатом правил депутатской этики;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4) лишить депутата права выступать на одном или нескольких заседаниях Совета народных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5) осудить поведение депутата и объявить депутату публичное порицание;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6) направить материалы для проверки в правоохранительные органы в случаях, если в действиях депутата имеют место признаки правонарушения и (или) преступления.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5.5. Решение Совета народных депутатов о применении к депутату мер воздействия принимается большинством голосов от установленной численности народных депутатов. При этом депутат, допустивший нарушение настоящего Положения, присутствует на заседании Совета народных депутатов, но в голосовании не участвует.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5.6. Депутат должен выполнить решение, принятое на заседании Совета народных депутатов, в срок не позднее 30 дней со дня его принятия.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5.7. Депутат может быть освобожден от применения мер воздействия, если он своевременно принес публичные извинения.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5.8. Решение Совета народных депутатов о применении к депутату мер воздействия за нарушение им настоящего Положения может быть обжаловано в судебном порядке, установленном законодательством Российской Федерации.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5.9. Депутат, считающий себя оскорбленным словами и (или) действиями другого депутата, должностными лицами местного самоуправления и иными муниципальными служащими, вправе требовать публичных извинений со стороны соответствующего лица.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5.10. Публичными считаются извинения, принесенные депутату лично в присутствии иных лиц, в том числе на заседании Совета народных депутатов, либо в письменной форме в виде обращения непосредственно к депутату, в адрес Совета народных депутатов или с использованием средств массовой информации.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5.11. Публичные извинения приносятся в словах и выражениях, исключающих двусмысленное толкование. При отказе принести публичные извинения депутат, считающий себя оскорбленным, вправе обратиться с соответствующим заявлением во временную комиссию по этике.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6. Заключительные положения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6.1. Требования настоящего Положения распространяются также на лиц, имеющих статус помощника депутата при осуществлении ими соответствующих полномочий. Непринятие депутатом соответствующих мер к своему помощнику, нарушившему правила депутатской этики при осуществлении своей деятельности, влечет применение к депутату мер ответственности, предусмотренных настоящим Положением.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lastRenderedPageBreak/>
        <w:t>Приложение N 2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к решению Совета народных депутатов</w:t>
      </w:r>
    </w:p>
    <w:p w:rsidR="00A462F7" w:rsidRPr="006F2723" w:rsidRDefault="00326C62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326C62">
        <w:rPr>
          <w:rFonts w:ascii="Times New Roman" w:hAnsi="Times New Roman"/>
        </w:rPr>
        <w:t>Бычковского</w:t>
      </w:r>
      <w:r w:rsidR="00A462F7">
        <w:rPr>
          <w:rFonts w:ascii="Times New Roman" w:hAnsi="Times New Roman"/>
        </w:rPr>
        <w:t xml:space="preserve"> сельского поселения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 xml:space="preserve">от </w:t>
      </w:r>
      <w:r w:rsidR="00A462F7">
        <w:rPr>
          <w:rFonts w:ascii="Times New Roman" w:hAnsi="Times New Roman"/>
        </w:rPr>
        <w:t>14.07.</w:t>
      </w:r>
      <w:r w:rsidR="009A0960">
        <w:rPr>
          <w:rFonts w:ascii="Times New Roman" w:hAnsi="Times New Roman"/>
        </w:rPr>
        <w:t>2023 г. N 24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Положение о комиссии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 xml:space="preserve">Бычковского </w:t>
      </w:r>
      <w:r w:rsidR="00C90062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</w:t>
      </w:r>
      <w:r w:rsidR="00A462F7">
        <w:rPr>
          <w:rFonts w:ascii="Times New Roman" w:hAnsi="Times New Roman"/>
          <w:sz w:val="28"/>
          <w:szCs w:val="28"/>
        </w:rPr>
        <w:t xml:space="preserve"> </w:t>
      </w:r>
      <w:r w:rsidRPr="006F2723">
        <w:rPr>
          <w:rFonts w:ascii="Times New Roman" w:hAnsi="Times New Roman"/>
          <w:sz w:val="28"/>
          <w:szCs w:val="28"/>
        </w:rPr>
        <w:t>Воронежской области по вопросам депутатской этики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 Общие положения</w:t>
      </w:r>
    </w:p>
    <w:p w:rsidR="00437B89" w:rsidRPr="006F2723" w:rsidRDefault="00437B89" w:rsidP="001D0DF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1.1. Комиссия Совета народных депутатов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 w:rsidR="00C9006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по вопросам депутатской этики (далее - Комиссия) создается из числа депутатов 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 xml:space="preserve">Бычковского </w:t>
      </w:r>
      <w:r w:rsidR="001D0DF6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в целях соблюдения норм поведения депутатов при осуществле</w:t>
      </w:r>
      <w:r w:rsidR="001D0DF6">
        <w:rPr>
          <w:rFonts w:ascii="Times New Roman" w:hAnsi="Times New Roman"/>
          <w:sz w:val="28"/>
          <w:szCs w:val="28"/>
        </w:rPr>
        <w:t>нии ими депутатских полномочий.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1.3. Комиссия создается на срок полномочий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</w:t>
      </w:r>
      <w:r w:rsidR="001D0DF6">
        <w:rPr>
          <w:rFonts w:ascii="Times New Roman" w:hAnsi="Times New Roman"/>
          <w:sz w:val="28"/>
          <w:szCs w:val="28"/>
        </w:rPr>
        <w:t>4. Численный состав Комиссии - 5</w:t>
      </w:r>
      <w:r w:rsidRPr="006F2723">
        <w:rPr>
          <w:rFonts w:ascii="Times New Roman" w:hAnsi="Times New Roman"/>
          <w:sz w:val="28"/>
          <w:szCs w:val="28"/>
        </w:rPr>
        <w:t xml:space="preserve"> депутатов 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>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1.5. Персональный состав Комиссии утверждается Советом народных депутатов большинством голосов от числа присутствующих на заседании депутатов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1.6. В своей деятельности Комиссия руководствуется Уставом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 w:rsidR="001D0D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области, Регламентом Совета народных депутатов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 w:rsidR="001D0D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области, Положением об этике депутата Совета народных депутатов</w:t>
      </w:r>
      <w:r w:rsidR="00657B4F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 w:rsidR="00657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(далее - Положение).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 Цель деятельности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Основной целью деятельности Комиссии является обеспечение выполнения Положения об этике при осуществлении депутатами Совета народных депутатов своих полномочий.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 Функции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3.1. Комиссия: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дает разъяснения и консультации депутатам о ситуациях, связанных с нарушением Положения;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рассматривает случаи нарушения депутатами Совета народных депутатов, а также поступившие в Совет народных депутатов или Комиссию заявления, касающиеся поведения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принимает решения о мерах воздействия к депутатам, нарушившим Положение, за исключением нарушений, меры воздействия за которые принимаются председательствующим на заседании Совета народных депутатов в соответствии с действующим законодательством.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3.2. Комиссия рассматривает вопросы, связанные с нарушением Положения: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- по письменному заявлению депутата или группы депутатов, главы</w:t>
      </w:r>
      <w:r w:rsidR="00657B4F">
        <w:rPr>
          <w:rFonts w:ascii="Times New Roman" w:hAnsi="Times New Roman"/>
          <w:sz w:val="28"/>
          <w:szCs w:val="28"/>
        </w:rPr>
        <w:t xml:space="preserve"> </w:t>
      </w:r>
      <w:r w:rsidR="009A0960">
        <w:rPr>
          <w:rFonts w:ascii="Times New Roman" w:hAnsi="Times New Roman"/>
          <w:sz w:val="28"/>
          <w:szCs w:val="28"/>
        </w:rPr>
        <w:t xml:space="preserve">Бычковского </w:t>
      </w:r>
      <w:bookmarkStart w:id="2" w:name="_GoBack"/>
      <w:bookmarkEnd w:id="2"/>
      <w:r w:rsidR="00657B4F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>, по решению Совета народных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по собственной инициативе, если решение об этом принято большинством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3.3. Заявители приглашаются на заседание Комиссии не позднее чем за 3 дня до дня заседания Комиссии. Им предоставляется возможность обосновать свое заявление и дать объяснение.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 просьбе депутата или по решению Комиссии на заседание могут быть приглашены другие лица, располагающие необходимой информацией.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3.4. В случае отказа депутата дать объяснение по существу вопроса, изложенного в заявлении, либо его неявки без уважительных причин на заседание Комиссия рассматривает заявление и информирует депутата о принятом решении в течение 5 дней.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3.5. Решения Комиссии принимаются большинством голосов от числа присутствующих на заседании членов Комиссии. В случае равенства голосов "за" и "против" при принятии решения, голос председателя (председательствующего) является решающим.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3.6. Депутат, не согласный с выводом (заключением) Комиссии в отношении нарушений Положения, вправе вынести этот вопрос на заседание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3.7. Комиссия, рассматривая вопрос о нарушениях Положения, принимает решение о наличии или отсутствии нарушений и мерах воздействия по отношению к депутату.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 Председатель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4.1. Председатель Совета народных депутатов является председателем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4.2. Председатель Комиссии ведет заседания Комиссии, подписывает протоколы заседаний и решения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4.3. В случае отсутствия председателя Комиссии полномочия председательствующего исполняет член Комиссии, за которого проголосовало большинство от присутствующих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 Процедурные вопросы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 Заседание Комиссии (далее - заседание).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5.1.2. Заседание правомочно, если на нем присутствует более половины от общего числа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5.1.3. Заседания проводятся по мере необходимости.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5.1.4. О созыве заседания председатель Комиссии уведомляет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5.1.5. Комиссия осуществляет свою деятельность на принципах свободы обсуждения, гласности в порядке, предусмотренном Регламентом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5.1.6. Комиссия вправе запрашивать документы и материалы, необходимые для ее деятельности, у руководителей органов местного самоуправления Петропавловского муниципального района Воронежской области.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Правовое, организационное, информационное, материально-техническое и иное обеспечение деятельности Комиссии осуществляет аппарат Совета народных депутатов.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:rsidR="00437B89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Приложение N 3</w:t>
      </w:r>
    </w:p>
    <w:p w:rsidR="00A462F7" w:rsidRDefault="00437B89" w:rsidP="001D0DF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к решению Совета народных депутатов</w:t>
      </w:r>
    </w:p>
    <w:p w:rsidR="00437B89" w:rsidRPr="006F2723" w:rsidRDefault="00326C62" w:rsidP="001D0DF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Бычковского</w:t>
      </w:r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7B89" w:rsidRPr="006F2723" w:rsidRDefault="00A462F7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37B89" w:rsidRPr="006F27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437B89" w:rsidRPr="006F27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14.07.</w:t>
      </w:r>
      <w:r w:rsidR="00437B89">
        <w:rPr>
          <w:rFonts w:ascii="Times New Roman" w:hAnsi="Times New Roman"/>
        </w:rPr>
        <w:t xml:space="preserve">2023 </w:t>
      </w:r>
      <w:r w:rsidR="00437B89" w:rsidRPr="006F2723">
        <w:rPr>
          <w:rFonts w:ascii="Times New Roman" w:hAnsi="Times New Roman"/>
        </w:rPr>
        <w:t xml:space="preserve">г. N </w:t>
      </w:r>
      <w:r w:rsidR="009A0960">
        <w:rPr>
          <w:rFonts w:ascii="Times New Roman" w:hAnsi="Times New Roman"/>
        </w:rPr>
        <w:t>24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Состав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Совета народных депутатов</w:t>
      </w:r>
      <w:r w:rsidR="00326C62" w:rsidRPr="00326C62">
        <w:rPr>
          <w:rFonts w:ascii="Times New Roman" w:hAnsi="Times New Roman"/>
          <w:sz w:val="28"/>
          <w:szCs w:val="28"/>
        </w:rPr>
        <w:t xml:space="preserve"> </w:t>
      </w:r>
      <w:r w:rsidR="00326C62">
        <w:rPr>
          <w:rFonts w:ascii="Times New Roman" w:hAnsi="Times New Roman"/>
          <w:sz w:val="28"/>
          <w:szCs w:val="28"/>
        </w:rPr>
        <w:t>Бычковского</w:t>
      </w:r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Воронежской области по вопросам депутатской этики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Председатель Комиссии –</w:t>
      </w:r>
      <w:r w:rsidR="00326C62">
        <w:rPr>
          <w:rFonts w:ascii="Times New Roman" w:hAnsi="Times New Roman"/>
          <w:sz w:val="28"/>
          <w:szCs w:val="28"/>
        </w:rPr>
        <w:t xml:space="preserve"> Овчинникова Оксана Геннадьевна</w:t>
      </w:r>
      <w:r w:rsidRPr="006F2723">
        <w:rPr>
          <w:rFonts w:ascii="Times New Roman" w:hAnsi="Times New Roman"/>
          <w:sz w:val="28"/>
          <w:szCs w:val="28"/>
        </w:rPr>
        <w:t>, председатель Совета народных депутатов</w:t>
      </w:r>
      <w:r w:rsidR="00AA58F1">
        <w:rPr>
          <w:rFonts w:ascii="Times New Roman" w:hAnsi="Times New Roman"/>
          <w:sz w:val="28"/>
          <w:szCs w:val="28"/>
        </w:rPr>
        <w:t xml:space="preserve"> Бычковского сельского поселения</w:t>
      </w:r>
      <w:r w:rsidRPr="006F2723">
        <w:rPr>
          <w:rFonts w:ascii="Times New Roman" w:hAnsi="Times New Roman"/>
          <w:sz w:val="28"/>
          <w:szCs w:val="28"/>
        </w:rPr>
        <w:t>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Члены Комиссии:</w:t>
      </w:r>
    </w:p>
    <w:p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58F1">
        <w:rPr>
          <w:rFonts w:ascii="Times New Roman" w:hAnsi="Times New Roman"/>
          <w:sz w:val="28"/>
          <w:szCs w:val="28"/>
        </w:rPr>
        <w:t>Карпенко Наталья Анатольевна,  депутат Совета народных</w:t>
      </w:r>
      <w:r w:rsidR="00AA58F1" w:rsidRPr="00AA58F1">
        <w:rPr>
          <w:rFonts w:ascii="Times New Roman" w:hAnsi="Times New Roman"/>
          <w:sz w:val="28"/>
          <w:szCs w:val="28"/>
        </w:rPr>
        <w:t xml:space="preserve"> </w:t>
      </w:r>
      <w:r w:rsidR="00AA58F1" w:rsidRPr="006F2723">
        <w:rPr>
          <w:rFonts w:ascii="Times New Roman" w:hAnsi="Times New Roman"/>
          <w:sz w:val="28"/>
          <w:szCs w:val="28"/>
        </w:rPr>
        <w:t>депутатов</w:t>
      </w:r>
      <w:r w:rsidR="00AA58F1">
        <w:rPr>
          <w:rFonts w:ascii="Times New Roman" w:hAnsi="Times New Roman"/>
          <w:sz w:val="28"/>
          <w:szCs w:val="28"/>
        </w:rPr>
        <w:t xml:space="preserve"> Бычковского сельского поселения;</w:t>
      </w:r>
    </w:p>
    <w:p w:rsidR="00AA58F1" w:rsidRDefault="00AA58F1" w:rsidP="00AA58F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2.Гурина Зинаида Ивановна,</w:t>
      </w:r>
      <w:r w:rsidRPr="00AA5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Совета народных</w:t>
      </w:r>
      <w:r w:rsidRPr="00AA58F1">
        <w:rPr>
          <w:rFonts w:ascii="Times New Roman" w:hAnsi="Times New Roman"/>
          <w:sz w:val="28"/>
          <w:szCs w:val="28"/>
        </w:rPr>
        <w:t xml:space="preserve"> </w:t>
      </w:r>
      <w:r w:rsidRPr="006F2723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Бычковского сельского поселения;</w:t>
      </w:r>
    </w:p>
    <w:p w:rsidR="00AA58F1" w:rsidRDefault="001D0DF6" w:rsidP="00AA58F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58F1">
        <w:rPr>
          <w:rFonts w:ascii="Times New Roman" w:hAnsi="Times New Roman"/>
          <w:sz w:val="28"/>
          <w:szCs w:val="28"/>
        </w:rPr>
        <w:t>Карпенко Валерий Николаевич,</w:t>
      </w:r>
      <w:r w:rsidR="00AA58F1" w:rsidRPr="00AA58F1">
        <w:rPr>
          <w:rFonts w:ascii="Times New Roman" w:hAnsi="Times New Roman"/>
          <w:sz w:val="28"/>
          <w:szCs w:val="28"/>
        </w:rPr>
        <w:t xml:space="preserve"> </w:t>
      </w:r>
      <w:r w:rsidR="00AA58F1">
        <w:rPr>
          <w:rFonts w:ascii="Times New Roman" w:hAnsi="Times New Roman"/>
          <w:sz w:val="28"/>
          <w:szCs w:val="28"/>
        </w:rPr>
        <w:t>депутат Совета народных</w:t>
      </w:r>
      <w:r w:rsidR="00AA58F1" w:rsidRPr="00AA58F1">
        <w:rPr>
          <w:rFonts w:ascii="Times New Roman" w:hAnsi="Times New Roman"/>
          <w:sz w:val="28"/>
          <w:szCs w:val="28"/>
        </w:rPr>
        <w:t xml:space="preserve"> </w:t>
      </w:r>
      <w:r w:rsidR="00AA58F1" w:rsidRPr="006F2723">
        <w:rPr>
          <w:rFonts w:ascii="Times New Roman" w:hAnsi="Times New Roman"/>
          <w:sz w:val="28"/>
          <w:szCs w:val="28"/>
        </w:rPr>
        <w:t>депутатов</w:t>
      </w:r>
      <w:r w:rsidR="00AA58F1">
        <w:rPr>
          <w:rFonts w:ascii="Times New Roman" w:hAnsi="Times New Roman"/>
          <w:sz w:val="28"/>
          <w:szCs w:val="28"/>
        </w:rPr>
        <w:t xml:space="preserve"> Бычковского сельского поселения;</w:t>
      </w:r>
    </w:p>
    <w:p w:rsidR="00AA58F1" w:rsidRDefault="001D0DF6" w:rsidP="00AA58F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58F1">
        <w:rPr>
          <w:rFonts w:ascii="Times New Roman" w:hAnsi="Times New Roman"/>
          <w:sz w:val="28"/>
          <w:szCs w:val="28"/>
        </w:rPr>
        <w:t>Комов Эдуард Александрович,</w:t>
      </w:r>
      <w:r w:rsidR="00AA58F1" w:rsidRPr="00AA58F1">
        <w:rPr>
          <w:rFonts w:ascii="Times New Roman" w:hAnsi="Times New Roman"/>
          <w:sz w:val="28"/>
          <w:szCs w:val="28"/>
        </w:rPr>
        <w:t xml:space="preserve"> </w:t>
      </w:r>
      <w:r w:rsidR="00AA58F1">
        <w:rPr>
          <w:rFonts w:ascii="Times New Roman" w:hAnsi="Times New Roman"/>
          <w:sz w:val="28"/>
          <w:szCs w:val="28"/>
        </w:rPr>
        <w:t>депутат Совета народных</w:t>
      </w:r>
      <w:r w:rsidR="00AA58F1" w:rsidRPr="00AA58F1">
        <w:rPr>
          <w:rFonts w:ascii="Times New Roman" w:hAnsi="Times New Roman"/>
          <w:sz w:val="28"/>
          <w:szCs w:val="28"/>
        </w:rPr>
        <w:t xml:space="preserve"> </w:t>
      </w:r>
      <w:r w:rsidR="00AA58F1" w:rsidRPr="006F2723">
        <w:rPr>
          <w:rFonts w:ascii="Times New Roman" w:hAnsi="Times New Roman"/>
          <w:sz w:val="28"/>
          <w:szCs w:val="28"/>
        </w:rPr>
        <w:t>депутатов</w:t>
      </w:r>
      <w:r w:rsidR="00AA58F1">
        <w:rPr>
          <w:rFonts w:ascii="Times New Roman" w:hAnsi="Times New Roman"/>
          <w:sz w:val="28"/>
          <w:szCs w:val="28"/>
        </w:rPr>
        <w:t xml:space="preserve"> Бычковского сельского поселения.</w:t>
      </w:r>
    </w:p>
    <w:p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D0DF6" w:rsidRPr="006F2723" w:rsidRDefault="001D0DF6" w:rsidP="00437B89">
      <w:pPr>
        <w:autoSpaceDE w:val="0"/>
        <w:autoSpaceDN w:val="0"/>
        <w:adjustRightInd w:val="0"/>
        <w:ind w:firstLine="0"/>
        <w:jc w:val="left"/>
        <w:rPr>
          <w:rFonts w:eastAsia="Calibri" w:cs="Arial"/>
          <w:sz w:val="28"/>
          <w:szCs w:val="28"/>
          <w:lang w:eastAsia="en-US"/>
        </w:rPr>
      </w:pPr>
    </w:p>
    <w:p w:rsidR="008957E5" w:rsidRDefault="008957E5"/>
    <w:sectPr w:rsidR="008957E5" w:rsidSect="00437B89">
      <w:pgSz w:w="11906" w:h="16838"/>
      <w:pgMar w:top="709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A9" w:rsidRDefault="002456A9" w:rsidP="00DF0835">
      <w:r>
        <w:separator/>
      </w:r>
    </w:p>
  </w:endnote>
  <w:endnote w:type="continuationSeparator" w:id="0">
    <w:p w:rsidR="002456A9" w:rsidRDefault="002456A9" w:rsidP="00D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A9" w:rsidRDefault="002456A9" w:rsidP="00DF0835">
      <w:r>
        <w:separator/>
      </w:r>
    </w:p>
  </w:footnote>
  <w:footnote w:type="continuationSeparator" w:id="0">
    <w:p w:rsidR="002456A9" w:rsidRDefault="002456A9" w:rsidP="00DF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9B"/>
    <w:rsid w:val="00001752"/>
    <w:rsid w:val="00101E5A"/>
    <w:rsid w:val="001174D6"/>
    <w:rsid w:val="0012573B"/>
    <w:rsid w:val="0015564E"/>
    <w:rsid w:val="00183D9B"/>
    <w:rsid w:val="001D0DF6"/>
    <w:rsid w:val="002456A9"/>
    <w:rsid w:val="00283F03"/>
    <w:rsid w:val="002957CE"/>
    <w:rsid w:val="00326C62"/>
    <w:rsid w:val="00437B89"/>
    <w:rsid w:val="004635D5"/>
    <w:rsid w:val="00482701"/>
    <w:rsid w:val="005361FC"/>
    <w:rsid w:val="00580F8B"/>
    <w:rsid w:val="005D4C3E"/>
    <w:rsid w:val="00603D99"/>
    <w:rsid w:val="00657B4F"/>
    <w:rsid w:val="0073696A"/>
    <w:rsid w:val="007E7FCB"/>
    <w:rsid w:val="008957E5"/>
    <w:rsid w:val="008D4B24"/>
    <w:rsid w:val="00944D73"/>
    <w:rsid w:val="00972F30"/>
    <w:rsid w:val="009A0960"/>
    <w:rsid w:val="00A2514A"/>
    <w:rsid w:val="00A462F7"/>
    <w:rsid w:val="00A97410"/>
    <w:rsid w:val="00AA58F1"/>
    <w:rsid w:val="00C07255"/>
    <w:rsid w:val="00C90062"/>
    <w:rsid w:val="00CE79B3"/>
    <w:rsid w:val="00DC342D"/>
    <w:rsid w:val="00DD6150"/>
    <w:rsid w:val="00DF0835"/>
    <w:rsid w:val="00E33B2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E640"/>
  <w15:docId w15:val="{6EDFED16-2802-4A91-9251-378C32C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437B8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113</TotalTime>
  <Pages>10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14</cp:revision>
  <dcterms:created xsi:type="dcterms:W3CDTF">2023-05-03T05:43:00Z</dcterms:created>
  <dcterms:modified xsi:type="dcterms:W3CDTF">2023-07-14T06:55:00Z</dcterms:modified>
</cp:coreProperties>
</file>