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7C" w:rsidRPr="000A5ABB" w:rsidRDefault="00873A55" w:rsidP="00873A55">
      <w:pPr>
        <w:pStyle w:val="aff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52767C" w:rsidRPr="000A5ABB">
        <w:rPr>
          <w:rFonts w:ascii="Arial" w:hAnsi="Arial" w:cs="Arial"/>
          <w:sz w:val="24"/>
          <w:szCs w:val="24"/>
        </w:rPr>
        <w:t>АДМИНИСТРАЦИЯ</w:t>
      </w:r>
    </w:p>
    <w:p w:rsidR="0052767C" w:rsidRPr="000A5ABB" w:rsidRDefault="006E35D7" w:rsidP="0052767C">
      <w:pPr>
        <w:pStyle w:val="aff2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БЫЧКОВСКОГО</w:t>
      </w:r>
      <w:r w:rsidR="0052767C" w:rsidRPr="000A5AB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2767C" w:rsidRPr="000A5ABB" w:rsidRDefault="0052767C" w:rsidP="0052767C">
      <w:pPr>
        <w:pStyle w:val="aff2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Pr="000A5ABB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52767C" w:rsidRPr="002440F9" w:rsidRDefault="0052767C" w:rsidP="0052767C">
      <w:pPr>
        <w:pStyle w:val="aff2"/>
        <w:ind w:firstLine="709"/>
        <w:jc w:val="center"/>
        <w:rPr>
          <w:rFonts w:ascii="Arial" w:hAnsi="Arial" w:cs="Arial"/>
          <w:sz w:val="24"/>
          <w:szCs w:val="24"/>
        </w:rPr>
      </w:pPr>
      <w:r w:rsidRPr="000A5ABB">
        <w:rPr>
          <w:rFonts w:ascii="Arial" w:hAnsi="Arial" w:cs="Arial"/>
          <w:sz w:val="24"/>
          <w:szCs w:val="24"/>
        </w:rPr>
        <w:t>ВОРОНЕЖСКОЙ ОБЛАСТИ</w:t>
      </w:r>
    </w:p>
    <w:p w:rsidR="0052767C" w:rsidRPr="002440F9" w:rsidRDefault="0052767C" w:rsidP="0052767C">
      <w:pPr>
        <w:pStyle w:val="aff2"/>
        <w:ind w:firstLine="709"/>
        <w:jc w:val="center"/>
        <w:rPr>
          <w:rFonts w:ascii="Arial" w:hAnsi="Arial" w:cs="Arial"/>
          <w:sz w:val="24"/>
          <w:szCs w:val="24"/>
        </w:rPr>
      </w:pPr>
    </w:p>
    <w:p w:rsidR="0052767C" w:rsidRPr="000A5ABB" w:rsidRDefault="0052767C" w:rsidP="0052767C">
      <w:pPr>
        <w:pStyle w:val="aff2"/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0A5ABB">
        <w:rPr>
          <w:rFonts w:ascii="Arial" w:hAnsi="Arial" w:cs="Arial"/>
          <w:sz w:val="24"/>
          <w:szCs w:val="24"/>
        </w:rPr>
        <w:t>ПОСТАНОВЛЕНИЕ</w:t>
      </w:r>
    </w:p>
    <w:p w:rsidR="001F3031" w:rsidRPr="00D73B79" w:rsidRDefault="001F3031" w:rsidP="00D73B79">
      <w:pPr>
        <w:rPr>
          <w:rFonts w:cs="Arial"/>
        </w:rPr>
      </w:pPr>
      <w:r w:rsidRPr="00D73B79">
        <w:rPr>
          <w:rFonts w:cs="Arial"/>
        </w:rPr>
        <w:t xml:space="preserve">от </w:t>
      </w:r>
      <w:r w:rsidR="0052767C">
        <w:rPr>
          <w:rFonts w:cs="Arial"/>
        </w:rPr>
        <w:t>22.05.</w:t>
      </w:r>
      <w:r w:rsidR="001D56D7" w:rsidRPr="00D73B79">
        <w:rPr>
          <w:rFonts w:cs="Arial"/>
        </w:rPr>
        <w:t>202</w:t>
      </w:r>
      <w:r w:rsidR="00F318FB" w:rsidRPr="00D73B79">
        <w:rPr>
          <w:rFonts w:cs="Arial"/>
        </w:rPr>
        <w:t>3</w:t>
      </w:r>
      <w:r w:rsidR="001D56D7" w:rsidRPr="00D73B79">
        <w:rPr>
          <w:rFonts w:cs="Arial"/>
        </w:rPr>
        <w:t xml:space="preserve"> </w:t>
      </w:r>
      <w:r w:rsidRPr="00D73B79">
        <w:rPr>
          <w:rFonts w:cs="Arial"/>
        </w:rPr>
        <w:t xml:space="preserve">года № </w:t>
      </w:r>
      <w:r w:rsidR="00873A55">
        <w:rPr>
          <w:rFonts w:cs="Arial"/>
        </w:rPr>
        <w:t>27</w:t>
      </w:r>
    </w:p>
    <w:p w:rsidR="00CE5BD1" w:rsidRPr="00D73B79" w:rsidRDefault="00CE5BD1" w:rsidP="00D73B79">
      <w:pPr>
        <w:pStyle w:val="Title"/>
        <w:spacing w:before="0" w:after="0"/>
        <w:jc w:val="both"/>
        <w:outlineLvl w:val="9"/>
        <w:rPr>
          <w:b w:val="0"/>
          <w:sz w:val="24"/>
          <w:szCs w:val="24"/>
        </w:rPr>
      </w:pPr>
    </w:p>
    <w:p w:rsidR="00CD5EEE" w:rsidRPr="00D73B79" w:rsidRDefault="00CD5EEE" w:rsidP="00D73B79">
      <w:pPr>
        <w:pStyle w:val="Title"/>
      </w:pPr>
      <w:r w:rsidRPr="00D73B79">
        <w:t xml:space="preserve">Об утверждении Порядка оповещения населения </w:t>
      </w:r>
      <w:r w:rsidR="006E35D7">
        <w:t>Бычковского</w:t>
      </w:r>
      <w:r w:rsidR="00575E6D" w:rsidRPr="00D73B79">
        <w:t xml:space="preserve"> </w:t>
      </w:r>
      <w:r w:rsidR="0084786E" w:rsidRPr="00D73B79">
        <w:t xml:space="preserve">сельского поселения </w:t>
      </w:r>
      <w:r w:rsidR="0052767C">
        <w:t>Петропавловского</w:t>
      </w:r>
      <w:r w:rsidR="0084786E" w:rsidRPr="00D73B79">
        <w:t xml:space="preserve"> муниципального района Воронежской области</w:t>
      </w:r>
      <w:r w:rsidRPr="00D73B79">
        <w:rPr>
          <w:kern w:val="1"/>
        </w:rPr>
        <w:t xml:space="preserve"> </w:t>
      </w:r>
      <w:r w:rsidRPr="00D73B79">
        <w:t>и подразделений Государственной противопожарной службы о пожаре</w:t>
      </w:r>
    </w:p>
    <w:p w:rsidR="00762C73" w:rsidRPr="00D73B79" w:rsidRDefault="003B68FE" w:rsidP="00D73B79">
      <w:pPr>
        <w:pStyle w:val="Title"/>
        <w:spacing w:before="0" w:after="0"/>
        <w:jc w:val="both"/>
        <w:outlineLvl w:val="9"/>
        <w:rPr>
          <w:b w:val="0"/>
          <w:sz w:val="24"/>
          <w:szCs w:val="24"/>
        </w:rPr>
      </w:pPr>
      <w:r w:rsidRPr="00D73B79">
        <w:rPr>
          <w:b w:val="0"/>
          <w:sz w:val="24"/>
          <w:szCs w:val="24"/>
        </w:rPr>
        <w:t xml:space="preserve"> </w:t>
      </w:r>
    </w:p>
    <w:p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D73B79">
          <w:rPr>
            <w:sz w:val="24"/>
            <w:szCs w:val="24"/>
          </w:rPr>
          <w:t>1994 г</w:t>
        </w:r>
      </w:smartTag>
      <w:r w:rsidRPr="00D73B79">
        <w:rPr>
          <w:sz w:val="24"/>
          <w:szCs w:val="24"/>
        </w:rPr>
        <w:t>. № 69-ФЗ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 и Ус</w:t>
      </w:r>
      <w:r w:rsidR="00852B11">
        <w:rPr>
          <w:sz w:val="24"/>
          <w:szCs w:val="24"/>
        </w:rPr>
        <w:t xml:space="preserve">тавом </w:t>
      </w:r>
      <w:r w:rsidRPr="00D73B79">
        <w:rPr>
          <w:sz w:val="24"/>
          <w:szCs w:val="24"/>
        </w:rPr>
        <w:t xml:space="preserve"> </w:t>
      </w:r>
      <w:r w:rsidR="006E35D7">
        <w:rPr>
          <w:sz w:val="24"/>
          <w:szCs w:val="24"/>
        </w:rPr>
        <w:t>Бычковского</w:t>
      </w:r>
      <w:r w:rsidRPr="00D73B79">
        <w:rPr>
          <w:sz w:val="24"/>
          <w:szCs w:val="24"/>
        </w:rPr>
        <w:t xml:space="preserve"> сельского поселения</w:t>
      </w:r>
      <w:r w:rsidR="0084786E" w:rsidRPr="00D73B79">
        <w:rPr>
          <w:sz w:val="24"/>
          <w:szCs w:val="24"/>
        </w:rPr>
        <w:t xml:space="preserve"> </w:t>
      </w:r>
      <w:r w:rsidR="0052767C">
        <w:rPr>
          <w:sz w:val="24"/>
          <w:szCs w:val="24"/>
        </w:rPr>
        <w:t>Петропавловского</w:t>
      </w:r>
      <w:r w:rsidR="0084786E" w:rsidRPr="00D73B79">
        <w:rPr>
          <w:sz w:val="24"/>
          <w:szCs w:val="24"/>
        </w:rPr>
        <w:t xml:space="preserve"> муниципального района Воронежской области</w:t>
      </w:r>
    </w:p>
    <w:p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 xml:space="preserve"> </w:t>
      </w:r>
    </w:p>
    <w:p w:rsidR="00CD5EEE" w:rsidRPr="00D73B79" w:rsidRDefault="00CD5EEE" w:rsidP="0052767C">
      <w:pPr>
        <w:pStyle w:val="ConsPlusNormal"/>
        <w:ind w:firstLine="709"/>
        <w:jc w:val="center"/>
        <w:rPr>
          <w:sz w:val="24"/>
          <w:szCs w:val="24"/>
        </w:rPr>
      </w:pPr>
      <w:r w:rsidRPr="00D73B79">
        <w:rPr>
          <w:sz w:val="24"/>
          <w:szCs w:val="24"/>
        </w:rPr>
        <w:t>ПОСТАНОВЛЯ</w:t>
      </w:r>
      <w:r w:rsidR="0084786E" w:rsidRPr="00D73B79">
        <w:rPr>
          <w:sz w:val="24"/>
          <w:szCs w:val="24"/>
        </w:rPr>
        <w:t>ЕТ</w:t>
      </w:r>
      <w:r w:rsidRPr="00D73B79">
        <w:rPr>
          <w:sz w:val="24"/>
          <w:szCs w:val="24"/>
        </w:rPr>
        <w:t>:</w:t>
      </w:r>
    </w:p>
    <w:p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</w:p>
    <w:p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 xml:space="preserve">1. Утвердить прилагаемый </w:t>
      </w:r>
      <w:bookmarkStart w:id="0" w:name="_Hlk106102006"/>
      <w:r w:rsidRPr="00D73B79">
        <w:rPr>
          <w:sz w:val="24"/>
          <w:szCs w:val="24"/>
        </w:rPr>
        <w:t xml:space="preserve">Порядок оповещения </w:t>
      </w:r>
      <w:r w:rsidR="0084786E" w:rsidRPr="00D73B79">
        <w:rPr>
          <w:sz w:val="24"/>
          <w:szCs w:val="24"/>
        </w:rPr>
        <w:t>населения</w:t>
      </w:r>
      <w:r w:rsidR="006E35D7" w:rsidRPr="006E35D7">
        <w:rPr>
          <w:sz w:val="24"/>
          <w:szCs w:val="24"/>
        </w:rPr>
        <w:t xml:space="preserve"> </w:t>
      </w:r>
      <w:r w:rsidR="006E35D7">
        <w:rPr>
          <w:sz w:val="24"/>
          <w:szCs w:val="24"/>
        </w:rPr>
        <w:t>Бычковского</w:t>
      </w:r>
      <w:r w:rsidR="006E35D7" w:rsidRPr="00D73B79">
        <w:rPr>
          <w:sz w:val="24"/>
          <w:szCs w:val="24"/>
        </w:rPr>
        <w:t xml:space="preserve"> </w:t>
      </w:r>
      <w:r w:rsidR="0084786E" w:rsidRPr="00D73B79">
        <w:rPr>
          <w:sz w:val="24"/>
          <w:szCs w:val="24"/>
        </w:rPr>
        <w:t xml:space="preserve">сельского поселения </w:t>
      </w:r>
      <w:r w:rsidR="0052767C">
        <w:rPr>
          <w:sz w:val="24"/>
          <w:szCs w:val="24"/>
        </w:rPr>
        <w:t>Петропавловского</w:t>
      </w:r>
      <w:r w:rsidR="0084786E" w:rsidRPr="00D73B79">
        <w:rPr>
          <w:sz w:val="24"/>
          <w:szCs w:val="24"/>
        </w:rPr>
        <w:t xml:space="preserve"> муниципального района Воронежской области</w:t>
      </w:r>
      <w:r w:rsidR="0084786E" w:rsidRPr="00D73B79">
        <w:rPr>
          <w:kern w:val="1"/>
          <w:sz w:val="24"/>
          <w:szCs w:val="24"/>
        </w:rPr>
        <w:t xml:space="preserve"> </w:t>
      </w:r>
      <w:r w:rsidR="0084786E" w:rsidRPr="00D73B79">
        <w:rPr>
          <w:sz w:val="24"/>
          <w:szCs w:val="24"/>
        </w:rPr>
        <w:t>и подразделений Государственной противопожарной службы о пожаре</w:t>
      </w:r>
      <w:r w:rsidRPr="00D73B79">
        <w:rPr>
          <w:sz w:val="24"/>
          <w:szCs w:val="24"/>
        </w:rPr>
        <w:t>.</w:t>
      </w:r>
    </w:p>
    <w:bookmarkEnd w:id="0"/>
    <w:p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r w:rsidR="006E35D7">
        <w:rPr>
          <w:sz w:val="24"/>
          <w:szCs w:val="24"/>
        </w:rPr>
        <w:t>Бычковского</w:t>
      </w:r>
      <w:r w:rsidR="0084786E" w:rsidRPr="00D73B79">
        <w:rPr>
          <w:sz w:val="24"/>
          <w:szCs w:val="24"/>
        </w:rPr>
        <w:t xml:space="preserve"> сельского поселения </w:t>
      </w:r>
      <w:r w:rsidR="0052767C">
        <w:rPr>
          <w:sz w:val="24"/>
          <w:szCs w:val="24"/>
        </w:rPr>
        <w:t>Петропавловского</w:t>
      </w:r>
      <w:r w:rsidR="0084786E" w:rsidRPr="00D73B79">
        <w:rPr>
          <w:sz w:val="24"/>
          <w:szCs w:val="24"/>
        </w:rPr>
        <w:t xml:space="preserve"> муниципального района Воронежской области</w:t>
      </w:r>
      <w:r w:rsidRPr="00D73B79">
        <w:rPr>
          <w:sz w:val="24"/>
          <w:szCs w:val="24"/>
        </w:rPr>
        <w:t xml:space="preserve"> общедоступными средствами связи.</w:t>
      </w:r>
    </w:p>
    <w:p w:rsidR="00CD5EEE" w:rsidRPr="00D73B79" w:rsidRDefault="00CD5EEE" w:rsidP="00D73B79">
      <w:pPr>
        <w:pStyle w:val="ConsPlusNormal"/>
        <w:ind w:firstLine="709"/>
        <w:jc w:val="both"/>
        <w:rPr>
          <w:bCs/>
          <w:sz w:val="24"/>
          <w:szCs w:val="24"/>
        </w:rPr>
      </w:pPr>
      <w:r w:rsidRPr="00D73B79">
        <w:rPr>
          <w:sz w:val="24"/>
          <w:szCs w:val="24"/>
        </w:rPr>
        <w:t>3</w:t>
      </w:r>
      <w:r w:rsidRPr="00D73B79">
        <w:rPr>
          <w:bCs/>
          <w:sz w:val="24"/>
          <w:szCs w:val="24"/>
        </w:rPr>
        <w:t>. Настоящее постановление вступает в</w:t>
      </w:r>
      <w:r w:rsidR="00852B11">
        <w:rPr>
          <w:bCs/>
          <w:sz w:val="24"/>
          <w:szCs w:val="24"/>
        </w:rPr>
        <w:t xml:space="preserve"> силу с момента его обнародования</w:t>
      </w:r>
      <w:r w:rsidRPr="00D73B79">
        <w:rPr>
          <w:bCs/>
          <w:sz w:val="24"/>
          <w:szCs w:val="24"/>
        </w:rPr>
        <w:t>.</w:t>
      </w:r>
    </w:p>
    <w:p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bCs/>
          <w:sz w:val="24"/>
          <w:szCs w:val="24"/>
        </w:rPr>
        <w:t xml:space="preserve">4. </w:t>
      </w:r>
      <w:r w:rsidRPr="00D73B7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D5EEE" w:rsidRPr="00D73B79" w:rsidRDefault="00CD5EEE" w:rsidP="00D73B79">
      <w:pPr>
        <w:rPr>
          <w:rFonts w:cs="Arial"/>
          <w:bCs/>
        </w:rPr>
      </w:pPr>
    </w:p>
    <w:p w:rsidR="0084786E" w:rsidRDefault="0084786E" w:rsidP="006E35D7">
      <w:pPr>
        <w:jc w:val="left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2AB7" w:rsidRPr="00792AB7" w:rsidTr="00792AB7">
        <w:tc>
          <w:tcPr>
            <w:tcW w:w="3284" w:type="dxa"/>
            <w:shd w:val="clear" w:color="auto" w:fill="auto"/>
          </w:tcPr>
          <w:p w:rsidR="00D73B79" w:rsidRPr="00792AB7" w:rsidRDefault="006E35D7" w:rsidP="006E35D7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Глава </w:t>
            </w:r>
            <w:r>
              <w:t>Бычковского</w:t>
            </w:r>
            <w:r w:rsidR="00D73B79" w:rsidRPr="00792AB7">
              <w:rPr>
                <w:rFonts w:cs="Arial"/>
                <w:bCs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73B79" w:rsidRPr="00792AB7" w:rsidRDefault="00D73B79" w:rsidP="006E35D7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D73B79" w:rsidRPr="00792AB7" w:rsidRDefault="006E35D7" w:rsidP="006E35D7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О.Г. </w:t>
            </w:r>
            <w:proofErr w:type="spellStart"/>
            <w:r>
              <w:rPr>
                <w:rFonts w:cs="Arial"/>
                <w:bCs/>
              </w:rPr>
              <w:t>Овчинникова</w:t>
            </w:r>
            <w:proofErr w:type="spellEnd"/>
          </w:p>
        </w:tc>
      </w:tr>
    </w:tbl>
    <w:p w:rsidR="00D73B79" w:rsidRPr="00D73B79" w:rsidRDefault="00D73B79" w:rsidP="00D73B79">
      <w:pPr>
        <w:rPr>
          <w:rFonts w:cs="Arial"/>
          <w:bCs/>
        </w:rPr>
      </w:pPr>
    </w:p>
    <w:p w:rsidR="00CD5EEE" w:rsidRPr="00D73B79" w:rsidRDefault="00CD5EEE" w:rsidP="00D73B79">
      <w:pPr>
        <w:rPr>
          <w:rFonts w:cs="Arial"/>
          <w:bCs/>
        </w:rPr>
      </w:pPr>
    </w:p>
    <w:p w:rsidR="0084786E" w:rsidRPr="00D73B79" w:rsidRDefault="0084786E" w:rsidP="00D73B79">
      <w:pPr>
        <w:widowControl w:val="0"/>
        <w:autoSpaceDE w:val="0"/>
        <w:rPr>
          <w:rFonts w:cs="Arial"/>
        </w:rPr>
      </w:pPr>
    </w:p>
    <w:p w:rsidR="00873A55" w:rsidRDefault="00873A55" w:rsidP="00852B11">
      <w:pPr>
        <w:widowControl w:val="0"/>
        <w:autoSpaceDE w:val="0"/>
        <w:ind w:left="4536" w:firstLine="0"/>
        <w:jc w:val="right"/>
        <w:rPr>
          <w:rFonts w:cs="Arial"/>
        </w:rPr>
      </w:pPr>
    </w:p>
    <w:p w:rsidR="00873A55" w:rsidRDefault="00873A55" w:rsidP="00852B11">
      <w:pPr>
        <w:widowControl w:val="0"/>
        <w:autoSpaceDE w:val="0"/>
        <w:ind w:left="4536" w:firstLine="0"/>
        <w:jc w:val="right"/>
        <w:rPr>
          <w:rFonts w:cs="Arial"/>
        </w:rPr>
      </w:pPr>
    </w:p>
    <w:p w:rsidR="00873A55" w:rsidRDefault="00873A55" w:rsidP="00852B11">
      <w:pPr>
        <w:widowControl w:val="0"/>
        <w:autoSpaceDE w:val="0"/>
        <w:ind w:left="4536" w:firstLine="0"/>
        <w:jc w:val="right"/>
        <w:rPr>
          <w:rFonts w:cs="Arial"/>
        </w:rPr>
      </w:pPr>
    </w:p>
    <w:p w:rsidR="00873A55" w:rsidRDefault="00873A55" w:rsidP="00852B11">
      <w:pPr>
        <w:widowControl w:val="0"/>
        <w:autoSpaceDE w:val="0"/>
        <w:ind w:left="4536" w:firstLine="0"/>
        <w:jc w:val="right"/>
        <w:rPr>
          <w:rFonts w:cs="Arial"/>
        </w:rPr>
      </w:pPr>
    </w:p>
    <w:p w:rsidR="00873A55" w:rsidRDefault="00873A55" w:rsidP="00852B11">
      <w:pPr>
        <w:widowControl w:val="0"/>
        <w:autoSpaceDE w:val="0"/>
        <w:ind w:left="4536" w:firstLine="0"/>
        <w:jc w:val="right"/>
        <w:rPr>
          <w:rFonts w:cs="Arial"/>
        </w:rPr>
      </w:pPr>
    </w:p>
    <w:p w:rsidR="00CD5EEE" w:rsidRDefault="0084786E" w:rsidP="00852B11">
      <w:pPr>
        <w:widowControl w:val="0"/>
        <w:autoSpaceDE w:val="0"/>
        <w:ind w:left="4536" w:firstLine="0"/>
        <w:jc w:val="right"/>
        <w:rPr>
          <w:rFonts w:cs="Arial"/>
        </w:rPr>
      </w:pPr>
      <w:r w:rsidRPr="00D73B79">
        <w:rPr>
          <w:rFonts w:cs="Arial"/>
        </w:rPr>
        <w:lastRenderedPageBreak/>
        <w:t>Приложение к постановлению</w:t>
      </w:r>
    </w:p>
    <w:p w:rsidR="00B628B0" w:rsidRDefault="00B628B0" w:rsidP="00852B11">
      <w:pPr>
        <w:widowControl w:val="0"/>
        <w:autoSpaceDE w:val="0"/>
        <w:ind w:left="4536" w:firstLine="0"/>
        <w:jc w:val="right"/>
        <w:rPr>
          <w:rFonts w:cs="Arial"/>
        </w:rPr>
      </w:pPr>
      <w:r>
        <w:rPr>
          <w:rFonts w:cs="Arial"/>
        </w:rPr>
        <w:t xml:space="preserve">администрации </w:t>
      </w:r>
      <w:r w:rsidR="00D46B1F">
        <w:t>Бычковского</w:t>
      </w:r>
    </w:p>
    <w:p w:rsidR="00B628B0" w:rsidRPr="00D73B79" w:rsidRDefault="00B628B0" w:rsidP="00852B11">
      <w:pPr>
        <w:widowControl w:val="0"/>
        <w:autoSpaceDE w:val="0"/>
        <w:ind w:left="4536" w:firstLine="0"/>
        <w:jc w:val="right"/>
        <w:rPr>
          <w:rFonts w:cs="Arial"/>
        </w:rPr>
      </w:pPr>
      <w:r>
        <w:rPr>
          <w:rFonts w:cs="Arial"/>
        </w:rPr>
        <w:t xml:space="preserve"> сельского поселения</w:t>
      </w:r>
    </w:p>
    <w:p w:rsidR="0084786E" w:rsidRPr="00D73B79" w:rsidRDefault="0084786E" w:rsidP="00852B11">
      <w:pPr>
        <w:widowControl w:val="0"/>
        <w:autoSpaceDE w:val="0"/>
        <w:ind w:left="4536" w:firstLine="0"/>
        <w:jc w:val="right"/>
        <w:rPr>
          <w:rFonts w:cs="Arial"/>
        </w:rPr>
      </w:pPr>
      <w:r w:rsidRPr="00D73B79">
        <w:rPr>
          <w:rFonts w:cs="Arial"/>
        </w:rPr>
        <w:t xml:space="preserve">от </w:t>
      </w:r>
      <w:r w:rsidR="00B628B0">
        <w:rPr>
          <w:rFonts w:cs="Arial"/>
        </w:rPr>
        <w:t>22</w:t>
      </w:r>
      <w:r w:rsidR="00575E6D" w:rsidRPr="00D73B79">
        <w:rPr>
          <w:rFonts w:cs="Arial"/>
        </w:rPr>
        <w:t>.05.2023 года</w:t>
      </w:r>
      <w:r w:rsidRPr="00D73B79">
        <w:rPr>
          <w:rFonts w:cs="Arial"/>
        </w:rPr>
        <w:t xml:space="preserve"> №</w:t>
      </w:r>
      <w:r w:rsidR="00873A55">
        <w:rPr>
          <w:rFonts w:cs="Arial"/>
        </w:rPr>
        <w:t xml:space="preserve"> 27</w:t>
      </w:r>
      <w:bookmarkStart w:id="1" w:name="_GoBack"/>
      <w:bookmarkEnd w:id="1"/>
    </w:p>
    <w:p w:rsidR="0084786E" w:rsidRPr="00D73B79" w:rsidRDefault="0084786E" w:rsidP="00D73B79">
      <w:pPr>
        <w:widowControl w:val="0"/>
        <w:autoSpaceDE w:val="0"/>
        <w:rPr>
          <w:rFonts w:cs="Arial"/>
        </w:rPr>
      </w:pPr>
    </w:p>
    <w:p w:rsidR="00CD5EEE" w:rsidRPr="00D73B79" w:rsidRDefault="0084786E" w:rsidP="00D73B79">
      <w:pPr>
        <w:pStyle w:val="1"/>
        <w:ind w:firstLine="709"/>
        <w:rPr>
          <w:b w:val="0"/>
          <w:sz w:val="24"/>
          <w:szCs w:val="24"/>
        </w:rPr>
      </w:pPr>
      <w:r w:rsidRPr="00D73B79">
        <w:rPr>
          <w:b w:val="0"/>
          <w:sz w:val="24"/>
          <w:szCs w:val="24"/>
        </w:rPr>
        <w:t xml:space="preserve">Порядок оповещения населения </w:t>
      </w:r>
      <w:r w:rsidR="00D46B1F" w:rsidRPr="00D46B1F">
        <w:rPr>
          <w:b w:val="0"/>
          <w:sz w:val="24"/>
          <w:szCs w:val="24"/>
        </w:rPr>
        <w:t>Бычковского</w:t>
      </w:r>
      <w:r w:rsidRPr="00D73B79">
        <w:rPr>
          <w:b w:val="0"/>
          <w:sz w:val="24"/>
          <w:szCs w:val="24"/>
        </w:rPr>
        <w:t xml:space="preserve"> сельского поселения </w:t>
      </w:r>
      <w:r w:rsidR="0052767C">
        <w:rPr>
          <w:b w:val="0"/>
          <w:sz w:val="24"/>
          <w:szCs w:val="24"/>
        </w:rPr>
        <w:t>Петропавловского</w:t>
      </w:r>
      <w:r w:rsidRPr="00D73B79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D73B79">
        <w:rPr>
          <w:b w:val="0"/>
          <w:kern w:val="1"/>
          <w:sz w:val="24"/>
          <w:szCs w:val="24"/>
        </w:rPr>
        <w:t xml:space="preserve"> </w:t>
      </w:r>
      <w:r w:rsidRPr="00D73B79">
        <w:rPr>
          <w:b w:val="0"/>
          <w:sz w:val="24"/>
          <w:szCs w:val="24"/>
        </w:rPr>
        <w:t>и подразделений Государственной противопожарной службы о пожаре</w:t>
      </w:r>
    </w:p>
    <w:p w:rsidR="0084786E" w:rsidRPr="00D73B79" w:rsidRDefault="0084786E" w:rsidP="00D73B79">
      <w:pPr>
        <w:rPr>
          <w:rFonts w:cs="Arial"/>
          <w:lang w:eastAsia="ar-SA"/>
        </w:rPr>
      </w:pPr>
    </w:p>
    <w:p w:rsidR="00CD5EEE" w:rsidRPr="00D73B79" w:rsidRDefault="00CD5EEE" w:rsidP="00B628B0">
      <w:pPr>
        <w:pStyle w:val="1"/>
        <w:ind w:firstLine="709"/>
        <w:rPr>
          <w:b w:val="0"/>
          <w:sz w:val="24"/>
          <w:szCs w:val="24"/>
        </w:rPr>
      </w:pPr>
      <w:r w:rsidRPr="00D73B79">
        <w:rPr>
          <w:b w:val="0"/>
          <w:sz w:val="24"/>
          <w:szCs w:val="24"/>
        </w:rPr>
        <w:t>1. Общие положения</w:t>
      </w:r>
    </w:p>
    <w:p w:rsidR="00CD5EEE" w:rsidRPr="00D73B79" w:rsidRDefault="00CD5EEE" w:rsidP="00D73B79">
      <w:pPr>
        <w:rPr>
          <w:rFonts w:cs="Arial"/>
        </w:rPr>
      </w:pPr>
    </w:p>
    <w:p w:rsidR="00CD5EEE" w:rsidRPr="00D73B79" w:rsidRDefault="00CD5EEE" w:rsidP="00D73B79">
      <w:pPr>
        <w:rPr>
          <w:rFonts w:cs="Arial"/>
        </w:rPr>
      </w:pPr>
      <w:r w:rsidRPr="00D73B79">
        <w:rPr>
          <w:rFonts w:cs="Arial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D73B79">
          <w:rPr>
            <w:rFonts w:cs="Arial"/>
          </w:rPr>
          <w:t>1994 г</w:t>
        </w:r>
      </w:smartTag>
      <w:r w:rsidRPr="00D73B79">
        <w:rPr>
          <w:rFonts w:cs="Arial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D73B79">
          <w:rPr>
            <w:rFonts w:cs="Arial"/>
          </w:rPr>
          <w:t>2008 г</w:t>
        </w:r>
      </w:smartTag>
      <w:r w:rsidRPr="00D73B79">
        <w:rPr>
          <w:rFonts w:cs="Arial"/>
        </w:rPr>
        <w:t>. № 123-ФЗ «Технический регламент о тре</w:t>
      </w:r>
      <w:bookmarkStart w:id="2" w:name="sub_12"/>
      <w:r w:rsidRPr="00D73B79">
        <w:rPr>
          <w:rFonts w:cs="Arial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CD5EEE" w:rsidRPr="00D73B79" w:rsidRDefault="00CD5EEE" w:rsidP="00D73B79">
      <w:pPr>
        <w:rPr>
          <w:rFonts w:cs="Arial"/>
        </w:rPr>
      </w:pPr>
      <w:r w:rsidRPr="00D73B79">
        <w:rPr>
          <w:rFonts w:cs="Arial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D46B1F">
        <w:t>Бычковского</w:t>
      </w:r>
      <w:r w:rsidR="00575E6D" w:rsidRPr="00D73B79">
        <w:rPr>
          <w:rFonts w:cs="Arial"/>
        </w:rPr>
        <w:t xml:space="preserve"> </w:t>
      </w:r>
      <w:r w:rsidR="0084786E" w:rsidRPr="00D73B79">
        <w:rPr>
          <w:rFonts w:cs="Arial"/>
        </w:rPr>
        <w:t xml:space="preserve">сельского поселения </w:t>
      </w:r>
      <w:r w:rsidR="0052767C">
        <w:rPr>
          <w:rFonts w:cs="Arial"/>
        </w:rPr>
        <w:t>Петропавловского</w:t>
      </w:r>
      <w:r w:rsidR="0084786E" w:rsidRPr="00D73B79">
        <w:rPr>
          <w:rFonts w:cs="Arial"/>
        </w:rPr>
        <w:t xml:space="preserve"> муниципального района Воронежской области</w:t>
      </w:r>
      <w:r w:rsidRPr="00D73B79">
        <w:rPr>
          <w:rFonts w:cs="Arial"/>
        </w:rPr>
        <w:t xml:space="preserve"> (далее – население) и подразделений Государственной противопожарной службы </w:t>
      </w:r>
      <w:bookmarkEnd w:id="2"/>
      <w:r w:rsidRPr="00D73B79">
        <w:rPr>
          <w:rFonts w:cs="Arial"/>
        </w:rPr>
        <w:t>(далее – подразделения ГПС) о пожаре или угрозе возникновения пожара.</w:t>
      </w:r>
    </w:p>
    <w:p w:rsidR="00CD5EEE" w:rsidRPr="00D73B79" w:rsidRDefault="00CD5EEE" w:rsidP="00D73B79">
      <w:pPr>
        <w:rPr>
          <w:rFonts w:cs="Arial"/>
        </w:rPr>
      </w:pPr>
      <w:r w:rsidRPr="00D73B79">
        <w:rPr>
          <w:rFonts w:cs="Arial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r w:rsidR="00D46B1F">
        <w:t>Бычковского</w:t>
      </w:r>
      <w:r w:rsidR="0084786E" w:rsidRPr="00D73B79">
        <w:rPr>
          <w:rFonts w:cs="Arial"/>
        </w:rPr>
        <w:t xml:space="preserve"> сельского поселения</w:t>
      </w:r>
      <w:r w:rsidR="00722399" w:rsidRPr="00D73B79">
        <w:rPr>
          <w:rFonts w:cs="Arial"/>
        </w:rPr>
        <w:t xml:space="preserve"> </w:t>
      </w:r>
      <w:r w:rsidR="0052767C">
        <w:rPr>
          <w:rFonts w:cs="Arial"/>
        </w:rPr>
        <w:t>Петропавловского</w:t>
      </w:r>
      <w:r w:rsidR="00722399" w:rsidRPr="00D73B79">
        <w:rPr>
          <w:rFonts w:cs="Arial"/>
        </w:rPr>
        <w:t xml:space="preserve"> муниципального района</w:t>
      </w:r>
      <w:r w:rsidRPr="00D73B79">
        <w:rPr>
          <w:rFonts w:cs="Arial"/>
        </w:rPr>
        <w:t>.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  <w:r w:rsidR="00D73B79">
        <w:rPr>
          <w:rFonts w:cs="Arial"/>
        </w:rPr>
        <w:t xml:space="preserve"> 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1.5. Практическая отработка оповещения населения и подразделений ГПС о пожаре проводится </w:t>
      </w:r>
      <w:r w:rsidR="0084786E" w:rsidRPr="00D73B79">
        <w:rPr>
          <w:rFonts w:cs="Arial"/>
        </w:rPr>
        <w:t xml:space="preserve">администрацией </w:t>
      </w:r>
      <w:r w:rsidR="00D46B1F">
        <w:t>Бычковского</w:t>
      </w:r>
      <w:r w:rsidR="0084786E" w:rsidRPr="00D73B79">
        <w:rPr>
          <w:rFonts w:cs="Arial"/>
        </w:rPr>
        <w:t xml:space="preserve"> сельского поселения</w:t>
      </w:r>
      <w:r w:rsidR="00722399" w:rsidRPr="00D73B79">
        <w:rPr>
          <w:rFonts w:cs="Arial"/>
        </w:rPr>
        <w:t xml:space="preserve"> </w:t>
      </w:r>
      <w:r w:rsidR="0052767C">
        <w:rPr>
          <w:rFonts w:cs="Arial"/>
        </w:rPr>
        <w:t>Петропавловского</w:t>
      </w:r>
      <w:r w:rsidR="00722399" w:rsidRPr="00D73B79">
        <w:rPr>
          <w:rFonts w:cs="Arial"/>
        </w:rPr>
        <w:t xml:space="preserve"> муниципального района</w:t>
      </w:r>
      <w:r w:rsidRPr="00D73B79">
        <w:rPr>
          <w:rFonts w:cs="Arial"/>
        </w:rPr>
        <w:t xml:space="preserve"> (далее – администрация) один раз в квартал.</w:t>
      </w:r>
    </w:p>
    <w:p w:rsidR="00CD5EEE" w:rsidRPr="00D73B79" w:rsidRDefault="00CD5EEE" w:rsidP="00D7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Cs/>
        </w:rPr>
      </w:pPr>
    </w:p>
    <w:p w:rsidR="00CD5EEE" w:rsidRPr="00D73B79" w:rsidRDefault="00CD5EEE" w:rsidP="00D7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Cs/>
        </w:rPr>
      </w:pPr>
      <w:r w:rsidRPr="00D73B79">
        <w:rPr>
          <w:rFonts w:cs="Arial"/>
          <w:bCs/>
        </w:rPr>
        <w:t>2. Организация оповещения населения о пожаре</w:t>
      </w:r>
    </w:p>
    <w:p w:rsidR="00CD5EEE" w:rsidRPr="00D73B79" w:rsidRDefault="00CD5EEE" w:rsidP="00D7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CD5EEE" w:rsidRPr="00D73B79" w:rsidRDefault="00D73B79" w:rsidP="00D73B79">
      <w:pPr>
        <w:widowControl w:val="0"/>
        <w:autoSpaceDE w:val="0"/>
        <w:rPr>
          <w:rFonts w:cs="Arial"/>
        </w:rPr>
      </w:pPr>
      <w:r>
        <w:rPr>
          <w:rFonts w:cs="Arial"/>
        </w:rPr>
        <w:t xml:space="preserve"> </w:t>
      </w:r>
      <w:r w:rsidR="00CD5EEE" w:rsidRPr="00D73B79">
        <w:rPr>
          <w:rFonts w:cs="Arial"/>
        </w:rPr>
        <w:t>2.3. Сигнал оповещения «Пожар!» подается при возникновении пожара в населенном пункте</w:t>
      </w:r>
      <w:r w:rsidR="00722399" w:rsidRPr="00D73B79">
        <w:rPr>
          <w:rFonts w:cs="Arial"/>
          <w:lang w:eastAsia="zh-CN"/>
        </w:rPr>
        <w:t>,</w:t>
      </w:r>
      <w:r w:rsidR="00894FD6" w:rsidRPr="00D73B79">
        <w:rPr>
          <w:rFonts w:cs="Arial"/>
          <w:lang w:eastAsia="zh-CN"/>
        </w:rPr>
        <w:t xml:space="preserve"> </w:t>
      </w:r>
      <w:r w:rsidR="00894FD6" w:rsidRPr="00D73B79">
        <w:rPr>
          <w:rFonts w:cs="Arial"/>
        </w:rPr>
        <w:t>а также в лесном массиве, примыкающем к населенному пункту</w:t>
      </w:r>
      <w:r w:rsidR="00894FD6" w:rsidRPr="00D73B79">
        <w:rPr>
          <w:rFonts w:cs="Arial"/>
          <w:lang w:eastAsia="zh-CN"/>
        </w:rPr>
        <w:t xml:space="preserve"> </w:t>
      </w:r>
      <w:r w:rsidR="00D46B1F">
        <w:t>Бычковского</w:t>
      </w:r>
      <w:r w:rsidR="00575E6D" w:rsidRPr="00D73B79">
        <w:rPr>
          <w:rFonts w:cs="Arial"/>
          <w:lang w:eastAsia="zh-CN"/>
        </w:rPr>
        <w:t xml:space="preserve"> </w:t>
      </w:r>
      <w:r w:rsidR="00894FD6" w:rsidRPr="00D73B79">
        <w:rPr>
          <w:rFonts w:cs="Arial"/>
          <w:lang w:eastAsia="zh-CN"/>
        </w:rPr>
        <w:t xml:space="preserve">сельского поселения </w:t>
      </w:r>
      <w:r w:rsidR="0052767C">
        <w:rPr>
          <w:rFonts w:cs="Arial"/>
        </w:rPr>
        <w:t>Петропавловского</w:t>
      </w:r>
      <w:r w:rsidR="00894FD6" w:rsidRPr="00D73B79">
        <w:rPr>
          <w:rFonts w:cs="Arial"/>
        </w:rPr>
        <w:t xml:space="preserve"> района</w:t>
      </w:r>
      <w:r w:rsidR="00722399" w:rsidRPr="00D73B79">
        <w:rPr>
          <w:rFonts w:cs="Arial"/>
        </w:rPr>
        <w:t>.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2.4. Оповещение населения о пожаре осуществляется: 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lastRenderedPageBreak/>
        <w:t>- посредством автоматизированной системы централизованного оповещения населения;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 - средствами звуковой сигнализации: </w:t>
      </w:r>
      <w:proofErr w:type="spellStart"/>
      <w:r w:rsidRPr="00D73B79">
        <w:rPr>
          <w:rFonts w:cs="Arial"/>
        </w:rPr>
        <w:t>электросиренами</w:t>
      </w:r>
      <w:proofErr w:type="spellEnd"/>
      <w:r w:rsidRPr="00D73B79">
        <w:rPr>
          <w:rFonts w:cs="Arial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- по сетям наружной (уличной) </w:t>
      </w:r>
      <w:proofErr w:type="spellStart"/>
      <w:r w:rsidRPr="00D73B79">
        <w:rPr>
          <w:rFonts w:cs="Arial"/>
        </w:rPr>
        <w:t>звукофикации</w:t>
      </w:r>
      <w:proofErr w:type="spellEnd"/>
      <w:r w:rsidRPr="00D73B79">
        <w:rPr>
          <w:rFonts w:cs="Arial"/>
        </w:rPr>
        <w:t>;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- группами оповещения (дежурными администрации) – </w:t>
      </w:r>
      <w:proofErr w:type="spellStart"/>
      <w:r w:rsidRPr="00D73B79">
        <w:rPr>
          <w:rFonts w:cs="Arial"/>
        </w:rPr>
        <w:t>подворовым</w:t>
      </w:r>
      <w:proofErr w:type="spellEnd"/>
      <w:r w:rsidRPr="00D73B79">
        <w:rPr>
          <w:rFonts w:cs="Arial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- любыми иными техническими средствами, позволяющими оповестить население о пожаре. 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2.5. 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D73B79">
        <w:rPr>
          <w:rFonts w:cs="Arial"/>
        </w:rPr>
        <w:t>звукофикации</w:t>
      </w:r>
      <w:proofErr w:type="spellEnd"/>
      <w:r w:rsidRPr="00D73B79">
        <w:rPr>
          <w:rFonts w:cs="Arial"/>
        </w:rPr>
        <w:t>, громкоговорителей, электромегафонов, а также путем проведения собраний населения.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2.7. Решение об оповещении населения о пожаре принимает глава </w:t>
      </w:r>
      <w:r w:rsidR="00D46B1F">
        <w:t>Бычковского</w:t>
      </w:r>
      <w:r w:rsidR="00894FD6" w:rsidRPr="00D73B79">
        <w:rPr>
          <w:rFonts w:cs="Arial"/>
        </w:rPr>
        <w:t xml:space="preserve"> сельского поселения </w:t>
      </w:r>
      <w:r w:rsidR="0052767C">
        <w:rPr>
          <w:rFonts w:cs="Arial"/>
        </w:rPr>
        <w:t>Петропавловского</w:t>
      </w:r>
      <w:r w:rsidR="00894FD6" w:rsidRPr="00D73B79">
        <w:rPr>
          <w:rFonts w:cs="Arial"/>
        </w:rPr>
        <w:t xml:space="preserve"> муниципального района</w:t>
      </w:r>
      <w:r w:rsidRPr="00D73B79">
        <w:rPr>
          <w:rFonts w:cs="Arial"/>
        </w:rPr>
        <w:t xml:space="preserve"> или лицо, его замещающее либо лицо, уполномоченное главой </w:t>
      </w:r>
      <w:r w:rsidR="00D46B1F">
        <w:t>Бычковского</w:t>
      </w:r>
      <w:r w:rsidR="00575E6D" w:rsidRPr="00D73B79">
        <w:rPr>
          <w:rFonts w:cs="Arial"/>
        </w:rPr>
        <w:t xml:space="preserve"> </w:t>
      </w:r>
      <w:r w:rsidR="00894FD6" w:rsidRPr="00D73B79">
        <w:rPr>
          <w:rFonts w:cs="Arial"/>
        </w:rPr>
        <w:t xml:space="preserve">сельского поселения </w:t>
      </w:r>
      <w:r w:rsidR="0052767C">
        <w:rPr>
          <w:rFonts w:cs="Arial"/>
        </w:rPr>
        <w:t>Петропавловского</w:t>
      </w:r>
      <w:r w:rsidR="00894FD6" w:rsidRPr="00D73B79">
        <w:rPr>
          <w:rFonts w:cs="Arial"/>
        </w:rPr>
        <w:t xml:space="preserve"> муниципального района </w:t>
      </w:r>
      <w:r w:rsidRPr="00D73B79">
        <w:rPr>
          <w:rFonts w:cs="Arial"/>
        </w:rPr>
        <w:t>в сфере обеспечения пожарной безопасности.</w:t>
      </w:r>
    </w:p>
    <w:p w:rsidR="00CD5EEE" w:rsidRPr="00D73B79" w:rsidRDefault="00CD5EEE" w:rsidP="00D73B79">
      <w:pPr>
        <w:widowControl w:val="0"/>
        <w:autoSpaceDE w:val="0"/>
        <w:rPr>
          <w:rFonts w:cs="Arial"/>
        </w:rPr>
      </w:pPr>
    </w:p>
    <w:p w:rsidR="00CD5EEE" w:rsidRPr="00D73B79" w:rsidRDefault="00CD5EEE" w:rsidP="00D73B79">
      <w:pPr>
        <w:rPr>
          <w:rFonts w:cs="Arial"/>
        </w:rPr>
      </w:pPr>
    </w:p>
    <w:p w:rsidR="00767113" w:rsidRPr="00D73B79" w:rsidRDefault="00767113" w:rsidP="00D73B79">
      <w:pPr>
        <w:autoSpaceDE w:val="0"/>
        <w:autoSpaceDN w:val="0"/>
        <w:adjustRightInd w:val="0"/>
        <w:rPr>
          <w:rFonts w:cs="Arial"/>
          <w:lang w:eastAsia="ar-SA"/>
        </w:rPr>
      </w:pPr>
    </w:p>
    <w:sectPr w:rsidR="00767113" w:rsidRPr="00D73B79" w:rsidSect="00D73B79">
      <w:headerReference w:type="even" r:id="rId7"/>
      <w:footerReference w:type="even" r:id="rId8"/>
      <w:footerReference w:type="default" r:id="rId9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3D" w:rsidRDefault="008F2C3D">
      <w:r>
        <w:separator/>
      </w:r>
    </w:p>
  </w:endnote>
  <w:endnote w:type="continuationSeparator" w:id="0">
    <w:p w:rsidR="008F2C3D" w:rsidRDefault="008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3D" w:rsidRDefault="008F2C3D">
      <w:r>
        <w:separator/>
      </w:r>
    </w:p>
  </w:footnote>
  <w:footnote w:type="continuationSeparator" w:id="0">
    <w:p w:rsidR="008F2C3D" w:rsidRDefault="008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 w15:restartNumberingAfterBreak="0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BF424E3"/>
    <w:multiLevelType w:val="multilevel"/>
    <w:tmpl w:val="90FEF6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 w15:restartNumberingAfterBreak="0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40" w15:restartNumberingAfterBreak="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1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3"/>
  </w:num>
  <w:num w:numId="16">
    <w:abstractNumId w:val="24"/>
  </w:num>
  <w:num w:numId="17">
    <w:abstractNumId w:val="38"/>
  </w:num>
  <w:num w:numId="18">
    <w:abstractNumId w:val="37"/>
  </w:num>
  <w:num w:numId="19">
    <w:abstractNumId w:val="14"/>
  </w:num>
  <w:num w:numId="20">
    <w:abstractNumId w:val="31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2"/>
  </w:num>
  <w:num w:numId="27">
    <w:abstractNumId w:val="12"/>
  </w:num>
  <w:num w:numId="28">
    <w:abstractNumId w:val="29"/>
  </w:num>
  <w:num w:numId="29">
    <w:abstractNumId w:val="15"/>
  </w:num>
  <w:num w:numId="30">
    <w:abstractNumId w:val="33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40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9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4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C88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6CC"/>
    <w:rsid w:val="00052606"/>
    <w:rsid w:val="0005261A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0B35"/>
    <w:rsid w:val="00084231"/>
    <w:rsid w:val="000867B6"/>
    <w:rsid w:val="00086ABF"/>
    <w:rsid w:val="00086EDE"/>
    <w:rsid w:val="00087737"/>
    <w:rsid w:val="000922B0"/>
    <w:rsid w:val="0009327E"/>
    <w:rsid w:val="000938A4"/>
    <w:rsid w:val="00097135"/>
    <w:rsid w:val="000A1679"/>
    <w:rsid w:val="000A19AC"/>
    <w:rsid w:val="000A22E8"/>
    <w:rsid w:val="000A4C0B"/>
    <w:rsid w:val="000A5A20"/>
    <w:rsid w:val="000A61E7"/>
    <w:rsid w:val="000A78DD"/>
    <w:rsid w:val="000B32A0"/>
    <w:rsid w:val="000B5B62"/>
    <w:rsid w:val="000B6018"/>
    <w:rsid w:val="000B69AA"/>
    <w:rsid w:val="000C0B48"/>
    <w:rsid w:val="000C145A"/>
    <w:rsid w:val="000C2909"/>
    <w:rsid w:val="000C2D92"/>
    <w:rsid w:val="000C3D54"/>
    <w:rsid w:val="000C77FB"/>
    <w:rsid w:val="000D150D"/>
    <w:rsid w:val="000D67BF"/>
    <w:rsid w:val="000D681E"/>
    <w:rsid w:val="000D6C7E"/>
    <w:rsid w:val="000D7785"/>
    <w:rsid w:val="000E12FD"/>
    <w:rsid w:val="000E3C4E"/>
    <w:rsid w:val="000E5532"/>
    <w:rsid w:val="000E783A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894"/>
    <w:rsid w:val="00153B56"/>
    <w:rsid w:val="00154AB3"/>
    <w:rsid w:val="00154FF0"/>
    <w:rsid w:val="00160489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4F94"/>
    <w:rsid w:val="001B5133"/>
    <w:rsid w:val="001B66EA"/>
    <w:rsid w:val="001B7F32"/>
    <w:rsid w:val="001D0728"/>
    <w:rsid w:val="001D1ED4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159A"/>
    <w:rsid w:val="00217655"/>
    <w:rsid w:val="00220ABA"/>
    <w:rsid w:val="0022493B"/>
    <w:rsid w:val="002316C9"/>
    <w:rsid w:val="00231BAC"/>
    <w:rsid w:val="00233C44"/>
    <w:rsid w:val="002364B0"/>
    <w:rsid w:val="002502BF"/>
    <w:rsid w:val="00254BAA"/>
    <w:rsid w:val="00255E61"/>
    <w:rsid w:val="002623F1"/>
    <w:rsid w:val="00264349"/>
    <w:rsid w:val="00266F01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B0C84"/>
    <w:rsid w:val="002B3536"/>
    <w:rsid w:val="002B51A6"/>
    <w:rsid w:val="002C0105"/>
    <w:rsid w:val="002C341C"/>
    <w:rsid w:val="002C425C"/>
    <w:rsid w:val="002C4DD1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8DA"/>
    <w:rsid w:val="00311B50"/>
    <w:rsid w:val="003120E3"/>
    <w:rsid w:val="00315E7B"/>
    <w:rsid w:val="003163E3"/>
    <w:rsid w:val="003166CD"/>
    <w:rsid w:val="00317B63"/>
    <w:rsid w:val="003207D0"/>
    <w:rsid w:val="003209BF"/>
    <w:rsid w:val="00321E58"/>
    <w:rsid w:val="003225E9"/>
    <w:rsid w:val="003236F3"/>
    <w:rsid w:val="00323BF2"/>
    <w:rsid w:val="00342B1B"/>
    <w:rsid w:val="003436E9"/>
    <w:rsid w:val="00344500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9673E"/>
    <w:rsid w:val="003A5BD3"/>
    <w:rsid w:val="003A6EF2"/>
    <w:rsid w:val="003B2034"/>
    <w:rsid w:val="003B2BC3"/>
    <w:rsid w:val="003B4255"/>
    <w:rsid w:val="003B4C83"/>
    <w:rsid w:val="003B68FE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517E"/>
    <w:rsid w:val="003E5938"/>
    <w:rsid w:val="003E5BE5"/>
    <w:rsid w:val="003F0C9C"/>
    <w:rsid w:val="003F51CE"/>
    <w:rsid w:val="0040333C"/>
    <w:rsid w:val="00404590"/>
    <w:rsid w:val="00405B89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494D"/>
    <w:rsid w:val="00445016"/>
    <w:rsid w:val="0044576F"/>
    <w:rsid w:val="0044795D"/>
    <w:rsid w:val="00457B9F"/>
    <w:rsid w:val="00461C01"/>
    <w:rsid w:val="00466A12"/>
    <w:rsid w:val="00466C8F"/>
    <w:rsid w:val="00466EB2"/>
    <w:rsid w:val="004718F5"/>
    <w:rsid w:val="004732A0"/>
    <w:rsid w:val="004755E9"/>
    <w:rsid w:val="00477BBA"/>
    <w:rsid w:val="0048135F"/>
    <w:rsid w:val="00482C74"/>
    <w:rsid w:val="004862C4"/>
    <w:rsid w:val="00490A41"/>
    <w:rsid w:val="00490BF1"/>
    <w:rsid w:val="004927CF"/>
    <w:rsid w:val="00493837"/>
    <w:rsid w:val="00494912"/>
    <w:rsid w:val="0049640E"/>
    <w:rsid w:val="00496B59"/>
    <w:rsid w:val="004A0076"/>
    <w:rsid w:val="004A39A2"/>
    <w:rsid w:val="004A46A1"/>
    <w:rsid w:val="004A5625"/>
    <w:rsid w:val="004B2444"/>
    <w:rsid w:val="004B35D8"/>
    <w:rsid w:val="004C1F9D"/>
    <w:rsid w:val="004C768D"/>
    <w:rsid w:val="004D7328"/>
    <w:rsid w:val="004D7E75"/>
    <w:rsid w:val="004E1470"/>
    <w:rsid w:val="004E5A1F"/>
    <w:rsid w:val="004E783B"/>
    <w:rsid w:val="004F6768"/>
    <w:rsid w:val="00500CD6"/>
    <w:rsid w:val="0050778A"/>
    <w:rsid w:val="00507C7C"/>
    <w:rsid w:val="0051107B"/>
    <w:rsid w:val="00511CE3"/>
    <w:rsid w:val="005121CB"/>
    <w:rsid w:val="00515E32"/>
    <w:rsid w:val="00515F11"/>
    <w:rsid w:val="00517962"/>
    <w:rsid w:val="00520721"/>
    <w:rsid w:val="00523F94"/>
    <w:rsid w:val="0052767C"/>
    <w:rsid w:val="00530418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5E6D"/>
    <w:rsid w:val="005772B7"/>
    <w:rsid w:val="00580D51"/>
    <w:rsid w:val="00587351"/>
    <w:rsid w:val="005909E1"/>
    <w:rsid w:val="0059270E"/>
    <w:rsid w:val="0059504F"/>
    <w:rsid w:val="00596C54"/>
    <w:rsid w:val="005A01BB"/>
    <w:rsid w:val="005A0E28"/>
    <w:rsid w:val="005A20B9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7FC2"/>
    <w:rsid w:val="00631D34"/>
    <w:rsid w:val="00632124"/>
    <w:rsid w:val="0063345E"/>
    <w:rsid w:val="00633EEE"/>
    <w:rsid w:val="00633FB4"/>
    <w:rsid w:val="00635042"/>
    <w:rsid w:val="00637569"/>
    <w:rsid w:val="00640C79"/>
    <w:rsid w:val="006411E5"/>
    <w:rsid w:val="00650BD9"/>
    <w:rsid w:val="00650E07"/>
    <w:rsid w:val="00651279"/>
    <w:rsid w:val="0065127F"/>
    <w:rsid w:val="00652721"/>
    <w:rsid w:val="00662083"/>
    <w:rsid w:val="006665D1"/>
    <w:rsid w:val="00667021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3A9"/>
    <w:rsid w:val="006A5D57"/>
    <w:rsid w:val="006A6899"/>
    <w:rsid w:val="006B4AF1"/>
    <w:rsid w:val="006C3615"/>
    <w:rsid w:val="006C434A"/>
    <w:rsid w:val="006D32ED"/>
    <w:rsid w:val="006D4A49"/>
    <w:rsid w:val="006D7A50"/>
    <w:rsid w:val="006E2386"/>
    <w:rsid w:val="006E2408"/>
    <w:rsid w:val="006E35D7"/>
    <w:rsid w:val="006E745B"/>
    <w:rsid w:val="006F00F3"/>
    <w:rsid w:val="006F3E60"/>
    <w:rsid w:val="006F4596"/>
    <w:rsid w:val="006F5C86"/>
    <w:rsid w:val="006F5D7E"/>
    <w:rsid w:val="0070210B"/>
    <w:rsid w:val="00702B37"/>
    <w:rsid w:val="00707969"/>
    <w:rsid w:val="007100B6"/>
    <w:rsid w:val="00711E97"/>
    <w:rsid w:val="00720414"/>
    <w:rsid w:val="00722399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522AF"/>
    <w:rsid w:val="0075454E"/>
    <w:rsid w:val="00756C0D"/>
    <w:rsid w:val="00757B02"/>
    <w:rsid w:val="00761388"/>
    <w:rsid w:val="0076236D"/>
    <w:rsid w:val="00762C73"/>
    <w:rsid w:val="00762F85"/>
    <w:rsid w:val="0076313F"/>
    <w:rsid w:val="00764184"/>
    <w:rsid w:val="007669D9"/>
    <w:rsid w:val="00767113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AB7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28E8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D7A21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60B5"/>
    <w:rsid w:val="0084786E"/>
    <w:rsid w:val="008500CB"/>
    <w:rsid w:val="008503C8"/>
    <w:rsid w:val="0085074F"/>
    <w:rsid w:val="00852B11"/>
    <w:rsid w:val="00860ACC"/>
    <w:rsid w:val="00866103"/>
    <w:rsid w:val="00866EF6"/>
    <w:rsid w:val="00873071"/>
    <w:rsid w:val="00873A55"/>
    <w:rsid w:val="008756AD"/>
    <w:rsid w:val="008766EF"/>
    <w:rsid w:val="0088313C"/>
    <w:rsid w:val="0088411B"/>
    <w:rsid w:val="00885A91"/>
    <w:rsid w:val="0088602E"/>
    <w:rsid w:val="0088626D"/>
    <w:rsid w:val="008866B3"/>
    <w:rsid w:val="00886B71"/>
    <w:rsid w:val="00891ED3"/>
    <w:rsid w:val="008935B3"/>
    <w:rsid w:val="00894C98"/>
    <w:rsid w:val="00894FD6"/>
    <w:rsid w:val="00895CE1"/>
    <w:rsid w:val="008A5293"/>
    <w:rsid w:val="008A73F7"/>
    <w:rsid w:val="008B1720"/>
    <w:rsid w:val="008B2169"/>
    <w:rsid w:val="008B49F9"/>
    <w:rsid w:val="008B6EA0"/>
    <w:rsid w:val="008C213A"/>
    <w:rsid w:val="008C599C"/>
    <w:rsid w:val="008D1701"/>
    <w:rsid w:val="008D1AB0"/>
    <w:rsid w:val="008D1D43"/>
    <w:rsid w:val="008D346F"/>
    <w:rsid w:val="008E2857"/>
    <w:rsid w:val="008E55EE"/>
    <w:rsid w:val="008E56DC"/>
    <w:rsid w:val="008F2C3D"/>
    <w:rsid w:val="008F4A5A"/>
    <w:rsid w:val="0090010F"/>
    <w:rsid w:val="0090054F"/>
    <w:rsid w:val="00911592"/>
    <w:rsid w:val="009168C3"/>
    <w:rsid w:val="009179DA"/>
    <w:rsid w:val="00923E22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4137"/>
    <w:rsid w:val="009746FE"/>
    <w:rsid w:val="00976BAE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B6972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11131"/>
    <w:rsid w:val="00A13741"/>
    <w:rsid w:val="00A20560"/>
    <w:rsid w:val="00A23DFA"/>
    <w:rsid w:val="00A267E3"/>
    <w:rsid w:val="00A30C72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2447"/>
    <w:rsid w:val="00A85CDF"/>
    <w:rsid w:val="00A87B2D"/>
    <w:rsid w:val="00A91F66"/>
    <w:rsid w:val="00AA21F6"/>
    <w:rsid w:val="00AA57C5"/>
    <w:rsid w:val="00AA6240"/>
    <w:rsid w:val="00AA720F"/>
    <w:rsid w:val="00AB49D9"/>
    <w:rsid w:val="00AC01B0"/>
    <w:rsid w:val="00AC15DE"/>
    <w:rsid w:val="00AC24D1"/>
    <w:rsid w:val="00AC4FBD"/>
    <w:rsid w:val="00AC6E85"/>
    <w:rsid w:val="00AC7461"/>
    <w:rsid w:val="00AC7748"/>
    <w:rsid w:val="00AC7EFE"/>
    <w:rsid w:val="00AD0A0A"/>
    <w:rsid w:val="00AD472C"/>
    <w:rsid w:val="00AE46C9"/>
    <w:rsid w:val="00AE692A"/>
    <w:rsid w:val="00AE6984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085"/>
    <w:rsid w:val="00B2029A"/>
    <w:rsid w:val="00B23900"/>
    <w:rsid w:val="00B26D09"/>
    <w:rsid w:val="00B336F0"/>
    <w:rsid w:val="00B341DC"/>
    <w:rsid w:val="00B3492F"/>
    <w:rsid w:val="00B40B11"/>
    <w:rsid w:val="00B43096"/>
    <w:rsid w:val="00B450D3"/>
    <w:rsid w:val="00B55C5F"/>
    <w:rsid w:val="00B5683B"/>
    <w:rsid w:val="00B628B0"/>
    <w:rsid w:val="00B62CA3"/>
    <w:rsid w:val="00B6424E"/>
    <w:rsid w:val="00B66CC8"/>
    <w:rsid w:val="00B66D9B"/>
    <w:rsid w:val="00B71046"/>
    <w:rsid w:val="00B72738"/>
    <w:rsid w:val="00B72D14"/>
    <w:rsid w:val="00B732C8"/>
    <w:rsid w:val="00B73E9E"/>
    <w:rsid w:val="00B7413F"/>
    <w:rsid w:val="00B765E8"/>
    <w:rsid w:val="00B77ADA"/>
    <w:rsid w:val="00B822A4"/>
    <w:rsid w:val="00B8274B"/>
    <w:rsid w:val="00B836D5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E5B01"/>
    <w:rsid w:val="00BF06A5"/>
    <w:rsid w:val="00BF0A35"/>
    <w:rsid w:val="00BF110B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26B4"/>
    <w:rsid w:val="00C35340"/>
    <w:rsid w:val="00C3681C"/>
    <w:rsid w:val="00C45A8F"/>
    <w:rsid w:val="00C47370"/>
    <w:rsid w:val="00C51562"/>
    <w:rsid w:val="00C5283A"/>
    <w:rsid w:val="00C53957"/>
    <w:rsid w:val="00C53D82"/>
    <w:rsid w:val="00C54540"/>
    <w:rsid w:val="00C609F4"/>
    <w:rsid w:val="00C621D2"/>
    <w:rsid w:val="00C65313"/>
    <w:rsid w:val="00C66915"/>
    <w:rsid w:val="00C77358"/>
    <w:rsid w:val="00C778C6"/>
    <w:rsid w:val="00C83797"/>
    <w:rsid w:val="00C87518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311C"/>
    <w:rsid w:val="00CB6059"/>
    <w:rsid w:val="00CC4CA9"/>
    <w:rsid w:val="00CC4CCE"/>
    <w:rsid w:val="00CC774B"/>
    <w:rsid w:val="00CD20AC"/>
    <w:rsid w:val="00CD3803"/>
    <w:rsid w:val="00CD4286"/>
    <w:rsid w:val="00CD534E"/>
    <w:rsid w:val="00CD554C"/>
    <w:rsid w:val="00CD5EEE"/>
    <w:rsid w:val="00CE112F"/>
    <w:rsid w:val="00CE1D44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20D56"/>
    <w:rsid w:val="00D23121"/>
    <w:rsid w:val="00D23135"/>
    <w:rsid w:val="00D23804"/>
    <w:rsid w:val="00D31218"/>
    <w:rsid w:val="00D37EAD"/>
    <w:rsid w:val="00D4000D"/>
    <w:rsid w:val="00D409AF"/>
    <w:rsid w:val="00D43800"/>
    <w:rsid w:val="00D46600"/>
    <w:rsid w:val="00D46B1F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3B79"/>
    <w:rsid w:val="00D7573A"/>
    <w:rsid w:val="00D772E9"/>
    <w:rsid w:val="00D81160"/>
    <w:rsid w:val="00D8377A"/>
    <w:rsid w:val="00D83CB0"/>
    <w:rsid w:val="00D84386"/>
    <w:rsid w:val="00D85A64"/>
    <w:rsid w:val="00D9027D"/>
    <w:rsid w:val="00D91464"/>
    <w:rsid w:val="00D93708"/>
    <w:rsid w:val="00DA6ACA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453F"/>
    <w:rsid w:val="00DE6D44"/>
    <w:rsid w:val="00DE7436"/>
    <w:rsid w:val="00DF12B2"/>
    <w:rsid w:val="00DF1F7A"/>
    <w:rsid w:val="00DF2273"/>
    <w:rsid w:val="00DF5927"/>
    <w:rsid w:val="00DF65E1"/>
    <w:rsid w:val="00DF6F5C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E65"/>
    <w:rsid w:val="00EA2CB9"/>
    <w:rsid w:val="00EA57D3"/>
    <w:rsid w:val="00EB109A"/>
    <w:rsid w:val="00EB207E"/>
    <w:rsid w:val="00EB2960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5E68"/>
    <w:rsid w:val="00EF6EC9"/>
    <w:rsid w:val="00EF6F86"/>
    <w:rsid w:val="00F009B2"/>
    <w:rsid w:val="00F02274"/>
    <w:rsid w:val="00F0491E"/>
    <w:rsid w:val="00F10BE2"/>
    <w:rsid w:val="00F13685"/>
    <w:rsid w:val="00F164AD"/>
    <w:rsid w:val="00F2098A"/>
    <w:rsid w:val="00F20C06"/>
    <w:rsid w:val="00F313BC"/>
    <w:rsid w:val="00F318FB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10BA"/>
    <w:rsid w:val="00F842B0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25E2"/>
    <w:rsid w:val="00FC303E"/>
    <w:rsid w:val="00FC3F32"/>
    <w:rsid w:val="00FC40DE"/>
    <w:rsid w:val="00FC6371"/>
    <w:rsid w:val="00FD4335"/>
    <w:rsid w:val="00FD51C7"/>
    <w:rsid w:val="00FD5CE7"/>
    <w:rsid w:val="00FE113D"/>
    <w:rsid w:val="00FE1E49"/>
    <w:rsid w:val="00FE75F7"/>
    <w:rsid w:val="00FF0625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73498"/>
  <w15:docId w15:val="{8D99EDCC-EAD8-4566-B15A-D0EF8E66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61C0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61C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1C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1C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1C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1C01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461C0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D73B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44DF"/>
    <w:rPr>
      <w:rFonts w:ascii="Arial" w:hAnsi="Arial" w:cs="Arial"/>
      <w:b/>
      <w:bCs/>
      <w:iCs/>
      <w:sz w:val="30"/>
      <w:szCs w:val="28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461C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762C73"/>
    <w:rPr>
      <w:i/>
      <w:iCs/>
    </w:rPr>
  </w:style>
  <w:style w:type="character" w:customStyle="1" w:styleId="11">
    <w:name w:val="Заголовок №1_"/>
    <w:link w:val="12"/>
    <w:locked/>
    <w:rsid w:val="00CD5EEE"/>
    <w:rPr>
      <w:sz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D5EEE"/>
    <w:pPr>
      <w:shd w:val="clear" w:color="auto" w:fill="FFFFFF"/>
      <w:spacing w:line="269" w:lineRule="exact"/>
      <w:jc w:val="right"/>
      <w:outlineLvl w:val="0"/>
    </w:pPr>
    <w:rPr>
      <w:sz w:val="22"/>
      <w:szCs w:val="20"/>
      <w:shd w:val="clear" w:color="auto" w:fill="FFFFFF"/>
    </w:rPr>
  </w:style>
  <w:style w:type="character" w:customStyle="1" w:styleId="30">
    <w:name w:val="Заголовок 3 Знак"/>
    <w:aliases w:val="!Главы документа Знак"/>
    <w:link w:val="3"/>
    <w:rsid w:val="00D73B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73B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1C0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d">
    <w:name w:val="ПРИЛОЖЕНИЕ"/>
    <w:basedOn w:val="a"/>
    <w:link w:val="afe"/>
    <w:qFormat/>
    <w:rsid w:val="00D73B7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e">
    <w:name w:val="ПРИЛОЖЕНИЕ Знак"/>
    <w:link w:val="afd"/>
    <w:rsid w:val="00D73B79"/>
    <w:rPr>
      <w:rFonts w:ascii="Arial" w:hAnsi="Arial" w:cs="Arial"/>
      <w:sz w:val="24"/>
      <w:szCs w:val="24"/>
    </w:rPr>
  </w:style>
  <w:style w:type="paragraph" w:styleId="aff">
    <w:name w:val="caption"/>
    <w:aliases w:val="НАЗВАНИЕ"/>
    <w:basedOn w:val="a"/>
    <w:next w:val="a"/>
    <w:qFormat/>
    <w:rsid w:val="00D73B7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0">
    <w:name w:val="ТАБЛИЦА"/>
    <w:basedOn w:val="a"/>
    <w:link w:val="aff1"/>
    <w:qFormat/>
    <w:rsid w:val="00D73B79"/>
    <w:pPr>
      <w:ind w:firstLine="0"/>
    </w:pPr>
    <w:rPr>
      <w:rFonts w:cs="Arial"/>
    </w:rPr>
  </w:style>
  <w:style w:type="character" w:customStyle="1" w:styleId="aff1">
    <w:name w:val="ТАБЛИЦА Знак"/>
    <w:link w:val="aff0"/>
    <w:rsid w:val="00D73B79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461C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1C0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1C0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f2">
    <w:name w:val="No Spacing"/>
    <w:qFormat/>
    <w:rsid w:val="005276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user</cp:lastModifiedBy>
  <cp:revision>13</cp:revision>
  <cp:lastPrinted>2015-06-18T12:00:00Z</cp:lastPrinted>
  <dcterms:created xsi:type="dcterms:W3CDTF">2023-05-19T12:18:00Z</dcterms:created>
  <dcterms:modified xsi:type="dcterms:W3CDTF">2023-05-22T07:27:00Z</dcterms:modified>
</cp:coreProperties>
</file>